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26E8" w14:textId="263B682D" w:rsidR="00F14DCE" w:rsidRPr="001200E9" w:rsidRDefault="00F14DCE" w:rsidP="000450CB">
      <w:pPr>
        <w:suppressAutoHyphens/>
        <w:autoSpaceDN w:val="0"/>
        <w:spacing w:after="0"/>
        <w:jc w:val="center"/>
        <w:textAlignment w:val="baseline"/>
        <w:rPr>
          <w:b/>
          <w:color w:val="404040" w:themeColor="text1" w:themeTint="BF"/>
          <w:sz w:val="24"/>
          <w:szCs w:val="24"/>
        </w:rPr>
      </w:pPr>
      <w:r w:rsidRPr="001200E9">
        <w:rPr>
          <w:b/>
          <w:color w:val="404040" w:themeColor="text1" w:themeTint="BF"/>
          <w:sz w:val="24"/>
          <w:szCs w:val="24"/>
        </w:rPr>
        <w:t>FORMULARZ</w:t>
      </w:r>
    </w:p>
    <w:p w14:paraId="0EA46B4D" w14:textId="77777777" w:rsidR="00F14DCE" w:rsidRPr="001200E9" w:rsidRDefault="00F14DCE" w:rsidP="00F14DCE">
      <w:pPr>
        <w:suppressAutoHyphens/>
        <w:autoSpaceDN w:val="0"/>
        <w:jc w:val="center"/>
        <w:textAlignment w:val="baseline"/>
        <w:rPr>
          <w:b/>
          <w:color w:val="404040" w:themeColor="text1" w:themeTint="BF"/>
          <w:sz w:val="24"/>
          <w:szCs w:val="24"/>
        </w:rPr>
      </w:pPr>
      <w:r w:rsidRPr="001200E9">
        <w:rPr>
          <w:b/>
          <w:color w:val="404040" w:themeColor="text1" w:themeTint="BF"/>
          <w:sz w:val="24"/>
          <w:szCs w:val="24"/>
        </w:rPr>
        <w:t>Pozwalający na wykonywanie prawa głosu przez pełnomocnika</w:t>
      </w:r>
    </w:p>
    <w:p w14:paraId="54B51FD2" w14:textId="77777777" w:rsidR="00F14DCE" w:rsidRPr="001200E9" w:rsidRDefault="00F14DCE" w:rsidP="00F14DCE">
      <w:pPr>
        <w:suppressAutoHyphens/>
        <w:autoSpaceDN w:val="0"/>
        <w:jc w:val="center"/>
        <w:textAlignment w:val="baseline"/>
        <w:rPr>
          <w:color w:val="404040" w:themeColor="text1" w:themeTint="BF"/>
        </w:rPr>
      </w:pPr>
    </w:p>
    <w:p w14:paraId="439293A1" w14:textId="77777777" w:rsidR="00F14DCE" w:rsidRPr="001200E9" w:rsidRDefault="00F14DCE" w:rsidP="00F14DCE">
      <w:pPr>
        <w:suppressAutoHyphens/>
        <w:autoSpaceDN w:val="0"/>
        <w:textAlignment w:val="baseline"/>
        <w:rPr>
          <w:color w:val="404040" w:themeColor="text1" w:themeTint="BF"/>
        </w:rPr>
      </w:pPr>
      <w:r w:rsidRPr="001200E9">
        <w:rPr>
          <w:color w:val="404040" w:themeColor="text1" w:themeTint="BF"/>
        </w:rPr>
        <w:t xml:space="preserve">na Zwyczajnym Walnym Zgromadzeniu Polskiego Holdingu Nieruchomości </w:t>
      </w:r>
      <w:proofErr w:type="gramStart"/>
      <w:r w:rsidRPr="001200E9">
        <w:rPr>
          <w:color w:val="404040" w:themeColor="text1" w:themeTint="BF"/>
        </w:rPr>
        <w:t>S.A. (,</w:t>
      </w:r>
      <w:proofErr w:type="gramEnd"/>
      <w:r w:rsidRPr="001200E9">
        <w:rPr>
          <w:color w:val="404040" w:themeColor="text1" w:themeTint="BF"/>
        </w:rPr>
        <w:t>,Spółka”) z siedzibą w Warszawie w dniu 19 czerwca 2018 r.:</w:t>
      </w:r>
    </w:p>
    <w:p w14:paraId="6936673F" w14:textId="719E6D8C" w:rsidR="00F14DCE" w:rsidRPr="001200E9" w:rsidRDefault="00F14DCE" w:rsidP="000450CB">
      <w:pPr>
        <w:suppressAutoHyphens/>
        <w:autoSpaceDN w:val="0"/>
        <w:spacing w:after="0"/>
        <w:jc w:val="left"/>
        <w:textAlignment w:val="baseline"/>
        <w:rPr>
          <w:color w:val="404040" w:themeColor="text1" w:themeTint="BF"/>
        </w:rPr>
      </w:pPr>
      <w:r w:rsidRPr="001200E9">
        <w:rPr>
          <w:color w:val="404040" w:themeColor="text1" w:themeTint="BF"/>
        </w:rPr>
        <w:t xml:space="preserve">przez </w:t>
      </w:r>
      <w:r w:rsidRPr="001200E9">
        <w:rPr>
          <w:b/>
          <w:color w:val="404040" w:themeColor="text1" w:themeTint="BF"/>
        </w:rPr>
        <w:t>Pełnomocnika</w:t>
      </w:r>
      <w:r w:rsidRPr="001200E9">
        <w:rPr>
          <w:color w:val="404040" w:themeColor="text1" w:themeTint="BF"/>
        </w:rPr>
        <w:t>: ________________________________________________________</w:t>
      </w:r>
    </w:p>
    <w:p w14:paraId="6723BAF8" w14:textId="77777777" w:rsidR="00F14DCE" w:rsidRPr="001200E9" w:rsidRDefault="00F14DCE" w:rsidP="00F14DCE">
      <w:pPr>
        <w:suppressAutoHyphens/>
        <w:autoSpaceDN w:val="0"/>
        <w:textAlignment w:val="baseline"/>
        <w:rPr>
          <w:i/>
          <w:color w:val="404040" w:themeColor="text1" w:themeTint="BF"/>
          <w:sz w:val="20"/>
          <w:szCs w:val="20"/>
        </w:rPr>
      </w:pPr>
      <w:r w:rsidRPr="001200E9">
        <w:rPr>
          <w:color w:val="404040" w:themeColor="text1" w:themeTint="BF"/>
          <w:sz w:val="20"/>
          <w:szCs w:val="20"/>
        </w:rPr>
        <w:tab/>
      </w:r>
      <w:r w:rsidRPr="001200E9">
        <w:rPr>
          <w:color w:val="404040" w:themeColor="text1" w:themeTint="BF"/>
          <w:sz w:val="20"/>
          <w:szCs w:val="20"/>
        </w:rPr>
        <w:tab/>
      </w:r>
      <w:r w:rsidRPr="001200E9">
        <w:rPr>
          <w:color w:val="404040" w:themeColor="text1" w:themeTint="BF"/>
          <w:sz w:val="20"/>
          <w:szCs w:val="20"/>
        </w:rPr>
        <w:tab/>
        <w:t xml:space="preserve"> </w:t>
      </w:r>
      <w:r w:rsidRPr="001200E9">
        <w:rPr>
          <w:i/>
          <w:color w:val="404040" w:themeColor="text1" w:themeTint="BF"/>
          <w:sz w:val="18"/>
          <w:szCs w:val="20"/>
        </w:rPr>
        <w:t xml:space="preserve"> (imię i nazwisko, miejsce, rodzaj i numer dokumentu tożsamości, numer PESEL)</w:t>
      </w:r>
    </w:p>
    <w:p w14:paraId="0D0F8243" w14:textId="486F33D4" w:rsidR="00F14DCE" w:rsidRPr="001200E9" w:rsidRDefault="00F14DCE" w:rsidP="000450CB">
      <w:pPr>
        <w:suppressAutoHyphens/>
        <w:autoSpaceDN w:val="0"/>
        <w:spacing w:after="0"/>
        <w:jc w:val="left"/>
        <w:textAlignment w:val="baseline"/>
        <w:rPr>
          <w:color w:val="404040" w:themeColor="text1" w:themeTint="BF"/>
        </w:rPr>
      </w:pPr>
      <w:r w:rsidRPr="001200E9">
        <w:rPr>
          <w:color w:val="404040" w:themeColor="text1" w:themeTint="BF"/>
        </w:rPr>
        <w:t>Działającego w imieniu</w:t>
      </w:r>
      <w:r w:rsidR="000450CB" w:rsidRPr="001200E9">
        <w:rPr>
          <w:color w:val="404040" w:themeColor="text1" w:themeTint="BF"/>
        </w:rPr>
        <w:t xml:space="preserve"> </w:t>
      </w:r>
      <w:r w:rsidRPr="001200E9">
        <w:rPr>
          <w:b/>
          <w:color w:val="404040" w:themeColor="text1" w:themeTint="BF"/>
        </w:rPr>
        <w:t>Akcjonariusza</w:t>
      </w:r>
      <w:r w:rsidRPr="001200E9">
        <w:rPr>
          <w:color w:val="404040" w:themeColor="text1" w:themeTint="BF"/>
        </w:rPr>
        <w:t>:</w:t>
      </w:r>
      <w:r w:rsidR="000450CB" w:rsidRPr="001200E9">
        <w:rPr>
          <w:color w:val="404040" w:themeColor="text1" w:themeTint="BF"/>
        </w:rPr>
        <w:t xml:space="preserve"> __________________________________________</w:t>
      </w:r>
    </w:p>
    <w:p w14:paraId="2705066E" w14:textId="77777777" w:rsidR="00F14DCE" w:rsidRPr="001200E9" w:rsidRDefault="00F14DCE" w:rsidP="00F14DCE">
      <w:pPr>
        <w:suppressAutoHyphens/>
        <w:autoSpaceDN w:val="0"/>
        <w:jc w:val="center"/>
        <w:textAlignment w:val="baseline"/>
        <w:rPr>
          <w:i/>
          <w:color w:val="404040" w:themeColor="text1" w:themeTint="BF"/>
          <w:sz w:val="18"/>
          <w:szCs w:val="20"/>
        </w:rPr>
      </w:pPr>
      <w:r w:rsidRPr="001200E9">
        <w:rPr>
          <w:i/>
          <w:color w:val="404040" w:themeColor="text1" w:themeTint="BF"/>
          <w:sz w:val="18"/>
          <w:szCs w:val="20"/>
        </w:rPr>
        <w:t>(imię i nazwisko/firma; miejsce i adres zamieszkania/siedziba i adres; PESEL/rodzaj rejestru numer wpisu; numer NIP)</w:t>
      </w:r>
    </w:p>
    <w:p w14:paraId="06D46562" w14:textId="77777777" w:rsidR="00F14DCE" w:rsidRPr="001200E9" w:rsidRDefault="00F14DCE" w:rsidP="00F14DCE">
      <w:pPr>
        <w:suppressAutoHyphens/>
        <w:autoSpaceDN w:val="0"/>
        <w:textAlignment w:val="baseline"/>
        <w:rPr>
          <w:color w:val="404040" w:themeColor="text1" w:themeTint="BF"/>
        </w:rPr>
      </w:pPr>
      <w:r w:rsidRPr="001200E9">
        <w:rPr>
          <w:color w:val="404040" w:themeColor="text1" w:themeTint="BF"/>
        </w:rPr>
        <w:t>Wyjaśnienia:</w:t>
      </w:r>
    </w:p>
    <w:p w14:paraId="1D4215A7" w14:textId="06CCAE26" w:rsidR="00F14DCE" w:rsidRPr="001200E9" w:rsidRDefault="00F14DCE" w:rsidP="00F14DCE">
      <w:pPr>
        <w:suppressAutoHyphens/>
        <w:autoSpaceDN w:val="0"/>
        <w:spacing w:after="0"/>
        <w:textAlignment w:val="baseline"/>
        <w:rPr>
          <w:color w:val="404040" w:themeColor="text1" w:themeTint="BF"/>
        </w:rPr>
      </w:pPr>
      <w:r w:rsidRPr="001200E9">
        <w:rPr>
          <w:color w:val="404040" w:themeColor="text1" w:themeTint="BF"/>
        </w:rPr>
        <w:t xml:space="preserve">Korzystanie z niniejszego formularza przez pełnomocnika i akcjonariusza nie jest obowiązkowe. Poniżej znajdują się projekty uchwał przewidziane do podjęcia przez Zwyczajne Walne Zgromadzenie Polskiego Holdingu Nieruchomości S.A. zwołane na dzień 19 czerwca 2018 r. Na kartach dotyczących głosowania nad poszczególnymi uchwałami jest miejsce na instrukcję </w:t>
      </w:r>
      <w:r w:rsidRPr="001200E9">
        <w:rPr>
          <w:color w:val="404040" w:themeColor="text1" w:themeTint="BF"/>
        </w:rPr>
        <w:br/>
        <w:t xml:space="preserve">w sprawie sposobu głosowania od akcjonariusza dla pełnomocnika oraz rubryki do zaznaczenia w nich rodzaju oddawanego głosu i ewentualnego złożenia sprzeciwu w przypadku głosowania przeciwko danej uchwale w konkretnym głosowaniu. Oddanie głosu i złożenie ewentualnego sprzeciwu </w:t>
      </w:r>
      <w:proofErr w:type="gramStart"/>
      <w:r w:rsidRPr="001200E9">
        <w:rPr>
          <w:color w:val="404040" w:themeColor="text1" w:themeTint="BF"/>
        </w:rPr>
        <w:t>następuje</w:t>
      </w:r>
      <w:proofErr w:type="gramEnd"/>
      <w:r w:rsidR="000450CB" w:rsidRPr="001200E9">
        <w:rPr>
          <w:color w:val="404040" w:themeColor="text1" w:themeTint="BF"/>
        </w:rPr>
        <w:t xml:space="preserve"> </w:t>
      </w:r>
      <w:r w:rsidRPr="001200E9">
        <w:rPr>
          <w:color w:val="404040" w:themeColor="text1" w:themeTint="BF"/>
        </w:rPr>
        <w:t>poprzez zaznaczenie właściwego pola w rubryce. W przypadku</w:t>
      </w:r>
      <w:r w:rsidR="000450CB" w:rsidRPr="001200E9">
        <w:rPr>
          <w:color w:val="404040" w:themeColor="text1" w:themeTint="BF"/>
        </w:rPr>
        <w:t>,</w:t>
      </w:r>
      <w:r w:rsidRPr="001200E9">
        <w:rPr>
          <w:color w:val="404040" w:themeColor="text1" w:themeTint="BF"/>
        </w:rPr>
        <w:t xml:space="preserve"> gdy pełnomocnik głosuje odmiennie z różnych akcji w ramach reprezentowanego pakietu akcji </w:t>
      </w:r>
      <w:r w:rsidRPr="001200E9">
        <w:rPr>
          <w:color w:val="404040" w:themeColor="text1" w:themeTint="BF"/>
        </w:rPr>
        <w:br/>
        <w:t xml:space="preserve">i jednego głosowania, we właściwe pole powinien </w:t>
      </w:r>
      <w:proofErr w:type="gramStart"/>
      <w:r w:rsidRPr="001200E9">
        <w:rPr>
          <w:color w:val="404040" w:themeColor="text1" w:themeTint="BF"/>
        </w:rPr>
        <w:t>wpisać</w:t>
      </w:r>
      <w:proofErr w:type="gramEnd"/>
      <w:r w:rsidRPr="001200E9">
        <w:rPr>
          <w:color w:val="404040" w:themeColor="text1" w:themeTint="BF"/>
        </w:rPr>
        <w:t xml:space="preserve"> ile jakich głosów, z jakiej liczby akcji oddaje w danym głosowaniu. Błędnie wypełniony formularz albo złożony z niezaznaczonymi przez pełnomocnika polami jednoznacznie określającymi rodzaj i liczbę oddanych głosów nie będzie uwzględniany w wynikach głosowania. Zgodność oddania głosu z treścią instrukcji akcjonariusza nie będzie weryfikowana.</w:t>
      </w:r>
    </w:p>
    <w:p w14:paraId="0B45723A" w14:textId="77777777" w:rsidR="00F14DCE" w:rsidRPr="001200E9" w:rsidRDefault="00F14DCE" w:rsidP="00F14DCE">
      <w:pPr>
        <w:suppressAutoHyphens/>
        <w:autoSpaceDN w:val="0"/>
        <w:spacing w:after="0"/>
        <w:textAlignment w:val="baseline"/>
        <w:rPr>
          <w:color w:val="404040" w:themeColor="text1" w:themeTint="BF"/>
        </w:rPr>
      </w:pPr>
    </w:p>
    <w:p w14:paraId="023BC449" w14:textId="77777777" w:rsidR="00F14DCE" w:rsidRPr="001200E9" w:rsidRDefault="00F14DCE" w:rsidP="00F14DCE">
      <w:pPr>
        <w:suppressAutoHyphens/>
        <w:autoSpaceDN w:val="0"/>
        <w:spacing w:after="0"/>
        <w:textAlignment w:val="baseline"/>
        <w:rPr>
          <w:color w:val="404040" w:themeColor="text1" w:themeTint="BF"/>
        </w:rPr>
      </w:pPr>
      <w:r w:rsidRPr="001200E9">
        <w:rPr>
          <w:color w:val="404040" w:themeColor="text1" w:themeTint="BF"/>
        </w:rPr>
        <w:t xml:space="preserve">Formularz, po wypełnieniu przez akcjonariusza udzielającego pełnomocnictwa, w przypadku głosowania jawnego na Walnym Zgromadzeniu Spółki, może stanowić kartę do głosowania dla pełnomocnika, a w przypadku głosowania tajnego wypełniony formularz powinien być </w:t>
      </w:r>
      <w:r w:rsidRPr="001200E9">
        <w:rPr>
          <w:color w:val="404040" w:themeColor="text1" w:themeTint="BF"/>
        </w:rPr>
        <w:lastRenderedPageBreak/>
        <w:t xml:space="preserve">traktowany jedynie jako pisemna instrukcja w sprawie sposobu głosowania przez pełnomocnika w takim głosowaniu i powinien być przez niego zachowany. Jeżeli pełnomocnik głosuje przy wykorzystaniu formularza powinien go doręczyć Przewodniczącemu Walnego Zgromadzenia </w:t>
      </w:r>
      <w:r w:rsidRPr="001200E9">
        <w:rPr>
          <w:color w:val="404040" w:themeColor="text1" w:themeTint="BF"/>
        </w:rPr>
        <w:br/>
        <w:t>w trakcie głosowania nad daną uchwałą. Przewodniczący Walnego Zgromadzenia informuje Walne Zgromadzenie Spółki o oddaniu głosu przy wykorzystaniu formularza i na tej podstawie głos taki jest uwzględniany przy liczeniu ogółu głosów oddanych w głosowaniu nad daną uchwałą. Formularz wykorzystany w głosowaniu zostanie dołączony do księgi protokołów Walnych Zgromadzeń Spółki. W przypadku głosowania na Zwyczajnym Walnym Zgromadzeniu Spółki przy użyciu systemu elektronicznego, formularz do głosowania stanowi instrukcję dla pełnomocnika co do sposobu głosowania w danej sprawie.</w:t>
      </w:r>
    </w:p>
    <w:p w14:paraId="49E5D440" w14:textId="77777777" w:rsidR="00F14DCE" w:rsidRPr="001200E9" w:rsidRDefault="00F14DCE" w:rsidP="00F14DCE">
      <w:pPr>
        <w:spacing w:after="0"/>
        <w:jc w:val="center"/>
        <w:rPr>
          <w:b/>
          <w:color w:val="404040" w:themeColor="text1" w:themeTint="BF"/>
        </w:rPr>
      </w:pPr>
    </w:p>
    <w:p w14:paraId="110C69C8" w14:textId="77777777" w:rsidR="00F14DCE" w:rsidRPr="001200E9" w:rsidRDefault="00F14DCE" w:rsidP="00F14DCE">
      <w:pPr>
        <w:spacing w:after="0"/>
        <w:jc w:val="center"/>
        <w:rPr>
          <w:b/>
          <w:color w:val="404040" w:themeColor="text1" w:themeTint="BF"/>
        </w:rPr>
      </w:pPr>
    </w:p>
    <w:p w14:paraId="2442CF8F" w14:textId="77777777" w:rsidR="00F14DCE" w:rsidRPr="001200E9" w:rsidRDefault="00F14DCE" w:rsidP="00F14DCE">
      <w:pPr>
        <w:spacing w:after="0"/>
        <w:jc w:val="center"/>
        <w:rPr>
          <w:b/>
          <w:color w:val="404040" w:themeColor="text1" w:themeTint="BF"/>
        </w:rPr>
      </w:pPr>
    </w:p>
    <w:p w14:paraId="322179BE" w14:textId="77777777" w:rsidR="00F14DCE" w:rsidRPr="001200E9" w:rsidRDefault="00F14DCE" w:rsidP="00F14DCE">
      <w:pPr>
        <w:spacing w:after="0"/>
        <w:jc w:val="center"/>
        <w:rPr>
          <w:b/>
          <w:color w:val="404040" w:themeColor="text1" w:themeTint="BF"/>
        </w:rPr>
      </w:pPr>
    </w:p>
    <w:p w14:paraId="49482ADD" w14:textId="77777777" w:rsidR="00F14DCE" w:rsidRPr="001200E9" w:rsidRDefault="00F14DCE" w:rsidP="00F14DCE">
      <w:pPr>
        <w:spacing w:after="0"/>
        <w:jc w:val="center"/>
        <w:rPr>
          <w:b/>
          <w:color w:val="404040" w:themeColor="text1" w:themeTint="BF"/>
        </w:rPr>
      </w:pPr>
    </w:p>
    <w:p w14:paraId="70A14D01" w14:textId="77777777" w:rsidR="00F14DCE" w:rsidRPr="001200E9" w:rsidRDefault="00F14DCE" w:rsidP="00F14DCE">
      <w:pPr>
        <w:spacing w:after="0"/>
        <w:jc w:val="center"/>
        <w:rPr>
          <w:b/>
          <w:color w:val="404040" w:themeColor="text1" w:themeTint="BF"/>
        </w:rPr>
      </w:pPr>
    </w:p>
    <w:p w14:paraId="77140EB4" w14:textId="77777777" w:rsidR="00F14DCE" w:rsidRPr="001200E9" w:rsidRDefault="00F14DCE" w:rsidP="00F14DCE">
      <w:pPr>
        <w:spacing w:after="0"/>
        <w:jc w:val="center"/>
        <w:rPr>
          <w:b/>
          <w:color w:val="404040" w:themeColor="text1" w:themeTint="BF"/>
        </w:rPr>
      </w:pPr>
    </w:p>
    <w:p w14:paraId="57850C98" w14:textId="77777777" w:rsidR="00F14DCE" w:rsidRPr="001200E9" w:rsidRDefault="00F14DCE" w:rsidP="00F14DCE">
      <w:pPr>
        <w:spacing w:after="0"/>
        <w:jc w:val="center"/>
        <w:rPr>
          <w:b/>
          <w:color w:val="404040" w:themeColor="text1" w:themeTint="BF"/>
        </w:rPr>
      </w:pPr>
    </w:p>
    <w:p w14:paraId="26411124" w14:textId="77777777" w:rsidR="00F14DCE" w:rsidRPr="001200E9" w:rsidRDefault="00F14DCE" w:rsidP="00F14DCE">
      <w:pPr>
        <w:spacing w:after="0"/>
        <w:jc w:val="center"/>
        <w:rPr>
          <w:b/>
          <w:color w:val="404040" w:themeColor="text1" w:themeTint="BF"/>
        </w:rPr>
      </w:pPr>
    </w:p>
    <w:p w14:paraId="293B5777" w14:textId="77777777" w:rsidR="00F14DCE" w:rsidRPr="001200E9" w:rsidRDefault="00F14DCE" w:rsidP="00F14DCE">
      <w:pPr>
        <w:spacing w:after="0"/>
        <w:jc w:val="center"/>
        <w:rPr>
          <w:b/>
          <w:color w:val="404040" w:themeColor="text1" w:themeTint="BF"/>
        </w:rPr>
      </w:pPr>
    </w:p>
    <w:p w14:paraId="64972B59" w14:textId="77777777" w:rsidR="00F14DCE" w:rsidRPr="001200E9" w:rsidRDefault="00F14DCE" w:rsidP="00F14DCE">
      <w:pPr>
        <w:spacing w:after="0"/>
        <w:jc w:val="center"/>
        <w:rPr>
          <w:b/>
          <w:color w:val="404040" w:themeColor="text1" w:themeTint="BF"/>
        </w:rPr>
      </w:pPr>
    </w:p>
    <w:p w14:paraId="1666DB3D" w14:textId="77777777" w:rsidR="00F14DCE" w:rsidRPr="001200E9" w:rsidRDefault="00F14DCE" w:rsidP="00F14DCE">
      <w:pPr>
        <w:spacing w:after="0"/>
        <w:jc w:val="center"/>
        <w:rPr>
          <w:b/>
          <w:color w:val="404040" w:themeColor="text1" w:themeTint="BF"/>
        </w:rPr>
      </w:pPr>
    </w:p>
    <w:p w14:paraId="02F567D7" w14:textId="77777777" w:rsidR="00F14DCE" w:rsidRPr="001200E9" w:rsidRDefault="00F14DCE" w:rsidP="00F14DCE">
      <w:pPr>
        <w:spacing w:after="0"/>
        <w:jc w:val="center"/>
        <w:rPr>
          <w:b/>
          <w:color w:val="404040" w:themeColor="text1" w:themeTint="BF"/>
        </w:rPr>
      </w:pPr>
    </w:p>
    <w:p w14:paraId="1B9D4AD2" w14:textId="75418B8B" w:rsidR="00F14DCE" w:rsidRPr="001200E9" w:rsidRDefault="00F14DCE" w:rsidP="00F14DCE">
      <w:pPr>
        <w:spacing w:after="0"/>
        <w:jc w:val="center"/>
        <w:rPr>
          <w:b/>
          <w:color w:val="404040" w:themeColor="text1" w:themeTint="BF"/>
        </w:rPr>
      </w:pPr>
    </w:p>
    <w:p w14:paraId="6E9345FC" w14:textId="22F0C35E" w:rsidR="000450CB" w:rsidRPr="001200E9" w:rsidRDefault="000450CB" w:rsidP="00F14DCE">
      <w:pPr>
        <w:spacing w:after="0"/>
        <w:jc w:val="center"/>
        <w:rPr>
          <w:b/>
          <w:color w:val="404040" w:themeColor="text1" w:themeTint="BF"/>
        </w:rPr>
      </w:pPr>
    </w:p>
    <w:p w14:paraId="0983B981" w14:textId="1D7040DD" w:rsidR="000450CB" w:rsidRPr="001200E9" w:rsidRDefault="000450CB" w:rsidP="00F14DCE">
      <w:pPr>
        <w:spacing w:after="0"/>
        <w:jc w:val="center"/>
        <w:rPr>
          <w:b/>
          <w:color w:val="404040" w:themeColor="text1" w:themeTint="BF"/>
        </w:rPr>
      </w:pPr>
    </w:p>
    <w:p w14:paraId="76751E32" w14:textId="0614620C" w:rsidR="000450CB" w:rsidRPr="001200E9" w:rsidRDefault="000450CB" w:rsidP="00F14DCE">
      <w:pPr>
        <w:spacing w:after="0"/>
        <w:jc w:val="center"/>
        <w:rPr>
          <w:b/>
          <w:color w:val="404040" w:themeColor="text1" w:themeTint="BF"/>
        </w:rPr>
      </w:pPr>
    </w:p>
    <w:p w14:paraId="57021FD4" w14:textId="77777777" w:rsidR="000450CB" w:rsidRPr="001200E9" w:rsidRDefault="000450CB" w:rsidP="00F14DCE">
      <w:pPr>
        <w:spacing w:after="0"/>
        <w:jc w:val="center"/>
        <w:rPr>
          <w:b/>
          <w:color w:val="404040" w:themeColor="text1" w:themeTint="BF"/>
        </w:rPr>
      </w:pPr>
    </w:p>
    <w:p w14:paraId="7C4C181B" w14:textId="77777777" w:rsidR="00F14DCE" w:rsidRPr="001200E9" w:rsidRDefault="00F14DCE" w:rsidP="00F14DCE">
      <w:pPr>
        <w:spacing w:after="0"/>
        <w:jc w:val="center"/>
        <w:rPr>
          <w:b/>
          <w:color w:val="404040" w:themeColor="text1" w:themeTint="BF"/>
        </w:rPr>
      </w:pPr>
    </w:p>
    <w:p w14:paraId="0E45AF09" w14:textId="77777777" w:rsidR="00F14DCE" w:rsidRPr="001200E9" w:rsidRDefault="00F14DCE" w:rsidP="00F14DCE">
      <w:pPr>
        <w:spacing w:after="0"/>
        <w:jc w:val="center"/>
        <w:rPr>
          <w:b/>
          <w:color w:val="404040" w:themeColor="text1" w:themeTint="BF"/>
        </w:rPr>
      </w:pPr>
    </w:p>
    <w:p w14:paraId="23F418C7"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66674B07"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23B6495A"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2328B433"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6B95CC56"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6CCCE7D7"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wyboru Przewodniczącego Zwyczajnego Walnego Zgromadzenia</w:t>
      </w:r>
    </w:p>
    <w:p w14:paraId="0BE712D4" w14:textId="77777777" w:rsidR="00F14DCE" w:rsidRPr="001200E9" w:rsidRDefault="00F14DCE" w:rsidP="00F14DCE">
      <w:pPr>
        <w:spacing w:after="0"/>
        <w:rPr>
          <w:color w:val="404040" w:themeColor="text1" w:themeTint="BF"/>
        </w:rPr>
      </w:pPr>
    </w:p>
    <w:p w14:paraId="3AC9FBE6"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71D178D3"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409 § 1 Kodeksu spółek handlowych, Zwyczajne Walne Zgromadzenie spółki Polski Holding Nieruchomości S.A. wybiera na Przewodniczącego Walnego Zgromadzenia Pana/Panią ……………………………………………</w:t>
      </w:r>
    </w:p>
    <w:p w14:paraId="0C15216E" w14:textId="77777777" w:rsidR="00F14DCE" w:rsidRPr="001200E9" w:rsidRDefault="00F14DCE" w:rsidP="00F14DCE">
      <w:pPr>
        <w:spacing w:after="0"/>
        <w:rPr>
          <w:color w:val="404040" w:themeColor="text1" w:themeTint="BF"/>
        </w:rPr>
      </w:pPr>
    </w:p>
    <w:p w14:paraId="21B0264B" w14:textId="77777777" w:rsidR="00F14DCE" w:rsidRPr="001200E9" w:rsidRDefault="00F14DCE" w:rsidP="00F14DCE">
      <w:pPr>
        <w:spacing w:after="0"/>
        <w:jc w:val="center"/>
        <w:rPr>
          <w:color w:val="404040" w:themeColor="text1" w:themeTint="BF"/>
        </w:rPr>
      </w:pPr>
      <w:r w:rsidRPr="001200E9">
        <w:rPr>
          <w:color w:val="404040" w:themeColor="text1" w:themeTint="BF"/>
        </w:rPr>
        <w:t>§2</w:t>
      </w:r>
    </w:p>
    <w:p w14:paraId="7DB9E0F6" w14:textId="77777777" w:rsidR="00F14DCE" w:rsidRPr="001200E9" w:rsidRDefault="00F14DCE" w:rsidP="00F14DCE">
      <w:pPr>
        <w:spacing w:after="0"/>
        <w:rPr>
          <w:color w:val="404040" w:themeColor="text1" w:themeTint="BF"/>
        </w:rPr>
      </w:pPr>
      <w:r w:rsidRPr="001200E9">
        <w:rPr>
          <w:color w:val="404040" w:themeColor="text1" w:themeTint="BF"/>
        </w:rPr>
        <w:t>Uchwała wchodzi w życie z dniem podjęcia.</w:t>
      </w:r>
    </w:p>
    <w:p w14:paraId="5EF835C7" w14:textId="77777777" w:rsidR="00F14DCE" w:rsidRPr="001200E9" w:rsidRDefault="00F14DCE" w:rsidP="00F14DCE">
      <w:pPr>
        <w:spacing w:after="0"/>
        <w:rPr>
          <w:color w:val="404040" w:themeColor="text1" w:themeTint="BF"/>
        </w:rPr>
      </w:pPr>
    </w:p>
    <w:p w14:paraId="7333E93C" w14:textId="77777777" w:rsidR="00F14DCE" w:rsidRPr="001200E9" w:rsidRDefault="00F14DCE" w:rsidP="00F14DCE">
      <w:pPr>
        <w:spacing w:after="0"/>
        <w:rPr>
          <w:color w:val="404040" w:themeColor="text1" w:themeTint="BF"/>
        </w:rPr>
      </w:pPr>
    </w:p>
    <w:p w14:paraId="298789C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4FBC546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06FEE27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B42AA0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7827EC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4457745"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7FD850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43E469C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CBADF25"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80F5ED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20B6342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8FA772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BBB0B7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21B368F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ACF7172"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034023D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EAAD713"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B09DF0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4BEDCD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92A621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A020B95"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*zaznaczyć właściwe stawiając ,,X” w odpowiednim polu</w:t>
      </w:r>
    </w:p>
    <w:p w14:paraId="6B833D73" w14:textId="77777777" w:rsidR="00F14DCE" w:rsidRPr="001200E9" w:rsidRDefault="00F14DCE" w:rsidP="00F14DCE">
      <w:pPr>
        <w:spacing w:after="0"/>
        <w:rPr>
          <w:color w:val="404040" w:themeColor="text1" w:themeTint="BF"/>
        </w:rPr>
      </w:pPr>
    </w:p>
    <w:p w14:paraId="24D95B51" w14:textId="77777777" w:rsidR="00F14DCE" w:rsidRPr="001200E9" w:rsidRDefault="00F14DCE" w:rsidP="00F14DCE">
      <w:pPr>
        <w:rPr>
          <w:color w:val="404040" w:themeColor="text1" w:themeTint="BF"/>
        </w:rPr>
      </w:pPr>
    </w:p>
    <w:p w14:paraId="70E188CB"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1749B621"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01DCD680"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101D9D0F"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5B1EF089"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4CFEAF6E"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przyjęcia porządku obrad Zwyczajnego Walnego Zgromadzenia</w:t>
      </w:r>
    </w:p>
    <w:p w14:paraId="619CEBDF" w14:textId="77777777" w:rsidR="00F14DCE" w:rsidRPr="001200E9" w:rsidRDefault="00F14DCE" w:rsidP="00F14DCE">
      <w:pPr>
        <w:spacing w:after="0"/>
        <w:jc w:val="center"/>
        <w:rPr>
          <w:b/>
          <w:color w:val="404040" w:themeColor="text1" w:themeTint="BF"/>
        </w:rPr>
      </w:pPr>
    </w:p>
    <w:p w14:paraId="5C11ACD7"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2D20A459" w14:textId="77777777" w:rsidR="00F14DCE" w:rsidRPr="001200E9" w:rsidRDefault="00F14DCE" w:rsidP="00F14DCE">
      <w:pPr>
        <w:spacing w:after="0"/>
        <w:rPr>
          <w:color w:val="404040" w:themeColor="text1" w:themeTint="BF"/>
        </w:rPr>
      </w:pPr>
      <w:r w:rsidRPr="001200E9">
        <w:rPr>
          <w:color w:val="404040" w:themeColor="text1" w:themeTint="BF"/>
        </w:rPr>
        <w:t>Zwyczajne Walne Zgromadzenie Polskiego Holdingu Nieruchomości S.A. postanawia przyjąć następujący porządek obrad:</w:t>
      </w:r>
    </w:p>
    <w:p w14:paraId="584DC7EB"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Otwarcie obrad Walnego Zgromadzenia.</w:t>
      </w:r>
    </w:p>
    <w:p w14:paraId="3AFB5731"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Wybór Przewodniczącego Walnego Zgromadzenia.</w:t>
      </w:r>
    </w:p>
    <w:p w14:paraId="574CBDF4"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Stwierdzenie prawidłowości zwołania Walnego Zgromadzenia i jego zdolności do podejmowania uchwał.</w:t>
      </w:r>
    </w:p>
    <w:p w14:paraId="36201A99"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Przyjęcie porządku obrad.</w:t>
      </w:r>
    </w:p>
    <w:p w14:paraId="08A93B13"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 xml:space="preserve">Rozpatrzenie sprawozdania Zarządu z działalności Spółki za 2017 r., sprawozdania finansowego Spółki za 2017 r. oraz wniosku Zarządu w sprawie podziału zysku za 2017 r. </w:t>
      </w:r>
    </w:p>
    <w:p w14:paraId="5F4BF30F"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 xml:space="preserve">Rozpatrzenie sprawozdania Rady Nadzorczej Spółki z oceny sprawozdania finansowego za 2017 r., sprawozdania Zarządu z działalności Spółki za 2017 r. oraz wniosku Zarządu </w:t>
      </w:r>
      <w:r w:rsidRPr="001200E9">
        <w:rPr>
          <w:rFonts w:cs="Tahoma"/>
          <w:color w:val="404040" w:themeColor="text1" w:themeTint="BF"/>
        </w:rPr>
        <w:br/>
        <w:t>w zakresie przeznaczenia zysku netto za 2017 r.</w:t>
      </w:r>
    </w:p>
    <w:p w14:paraId="7FB87843" w14:textId="77777777" w:rsidR="00F14DCE" w:rsidRPr="001200E9" w:rsidRDefault="00F14DCE" w:rsidP="00F14DCE">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 xml:space="preserve">Rozpatrzenie sprawozdania Zarządu z działalności Grupy Kapitałowej Polskiego Holdingu Nieruchomości S.A. za 2017 r. oraz skonsolidowanego sprawozdania finansowego Grupy Kapitałowej Polskiego Holdingu Nieruchomości S.A. za 2017 r. </w:t>
      </w:r>
    </w:p>
    <w:p w14:paraId="62EA9F2B" w14:textId="0B19CEAC" w:rsidR="00F14DCE" w:rsidRPr="001200E9" w:rsidRDefault="00F14DCE" w:rsidP="001200E9">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 xml:space="preserve">Nieruchomości </w:t>
      </w:r>
      <w:r w:rsidR="001200E9" w:rsidRPr="001200E9">
        <w:rPr>
          <w:rFonts w:cs="Tahoma"/>
          <w:color w:val="404040" w:themeColor="text1" w:themeTint="BF"/>
        </w:rPr>
        <w:t xml:space="preserve">Rozpatrzenie sprawozdania Rady Nadzorczej Spółki z oceny skonsolidowanego sprawozdania finansowego Grupy Kapitałowej Polskiego Holdingu Nieruchomości S.A. za 2017 r. oraz sprawozdania Zarządu z działalności Grupy Kapitałowej Polskiego Holdingu </w:t>
      </w:r>
      <w:r w:rsidRPr="001200E9">
        <w:rPr>
          <w:rFonts w:cs="Tahoma"/>
          <w:color w:val="404040" w:themeColor="text1" w:themeTint="BF"/>
        </w:rPr>
        <w:t>S.A. za 2017 r.</w:t>
      </w:r>
    </w:p>
    <w:p w14:paraId="5DE92623" w14:textId="77777777" w:rsidR="00F14DCE" w:rsidRPr="001200E9" w:rsidRDefault="00F14DCE" w:rsidP="001200E9">
      <w:pPr>
        <w:numPr>
          <w:ilvl w:val="0"/>
          <w:numId w:val="1"/>
        </w:numPr>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 xml:space="preserve">Rozpatrzenie sprawozdania z działalności Rady Nadzorczej Spółki za 2017 r. </w:t>
      </w:r>
    </w:p>
    <w:p w14:paraId="5468EDAC" w14:textId="032CCBAF" w:rsidR="00F14DCE" w:rsidRPr="001200E9" w:rsidRDefault="000450CB" w:rsidP="001200E9">
      <w:pPr>
        <w:numPr>
          <w:ilvl w:val="0"/>
          <w:numId w:val="1"/>
        </w:numPr>
        <w:tabs>
          <w:tab w:val="left" w:pos="284"/>
          <w:tab w:val="left" w:pos="426"/>
        </w:tabs>
        <w:suppressAutoHyphens/>
        <w:autoSpaceDN w:val="0"/>
        <w:spacing w:after="0"/>
        <w:ind w:left="284" w:hanging="284"/>
        <w:contextualSpacing/>
        <w:textAlignment w:val="baseline"/>
        <w:rPr>
          <w:rFonts w:cs="Tahoma"/>
          <w:color w:val="404040" w:themeColor="text1" w:themeTint="BF"/>
        </w:rPr>
      </w:pPr>
      <w:r w:rsidRPr="001200E9">
        <w:rPr>
          <w:rFonts w:cs="Tahoma"/>
          <w:color w:val="404040" w:themeColor="text1" w:themeTint="BF"/>
        </w:rPr>
        <w:t>Przedłożenie</w:t>
      </w:r>
      <w:r w:rsidR="00F14DCE" w:rsidRPr="001200E9">
        <w:rPr>
          <w:rFonts w:cs="Tahoma"/>
          <w:color w:val="404040" w:themeColor="text1" w:themeTint="BF"/>
        </w:rPr>
        <w:t xml:space="preserve"> Sprawozdania Zarządu dotyczącego wydatków reprezentacyjnych, </w:t>
      </w:r>
      <w:r w:rsidR="0027566A" w:rsidRPr="001200E9">
        <w:rPr>
          <w:rFonts w:cs="Tahoma"/>
          <w:color w:val="404040" w:themeColor="text1" w:themeTint="BF"/>
        </w:rPr>
        <w:t xml:space="preserve">a także </w:t>
      </w:r>
      <w:r w:rsidR="00F14DCE" w:rsidRPr="001200E9">
        <w:rPr>
          <w:rFonts w:cs="Tahoma"/>
          <w:color w:val="404040" w:themeColor="text1" w:themeTint="BF"/>
        </w:rPr>
        <w:t xml:space="preserve">wydatków na usługi prawne, usługi marketingowe, usługi w zakresie stosunków </w:t>
      </w:r>
      <w:r w:rsidR="00F14DCE" w:rsidRPr="001200E9">
        <w:rPr>
          <w:rFonts w:cs="Tahoma"/>
          <w:color w:val="404040" w:themeColor="text1" w:themeTint="BF"/>
        </w:rPr>
        <w:lastRenderedPageBreak/>
        <w:t>międzyludzkich (public relations) i komunikacji społecznej oraz na usługi doradztwa związanego z zarządzaniem za rok zakończony 31 grudnia 2017 r.</w:t>
      </w:r>
    </w:p>
    <w:p w14:paraId="5872BAF8" w14:textId="77777777" w:rsidR="00F14DCE" w:rsidRPr="001200E9" w:rsidRDefault="00F14DCE" w:rsidP="00F14DCE">
      <w:pPr>
        <w:numPr>
          <w:ilvl w:val="0"/>
          <w:numId w:val="1"/>
        </w:numPr>
        <w:suppressAutoHyphens/>
        <w:autoSpaceDN w:val="0"/>
        <w:spacing w:after="0"/>
        <w:ind w:left="426" w:hanging="426"/>
        <w:contextualSpacing/>
        <w:textAlignment w:val="baseline"/>
        <w:rPr>
          <w:rFonts w:cs="Tahoma"/>
          <w:color w:val="404040" w:themeColor="text1" w:themeTint="BF"/>
        </w:rPr>
      </w:pPr>
      <w:r w:rsidRPr="001200E9">
        <w:rPr>
          <w:rFonts w:cs="Tahoma"/>
          <w:color w:val="404040" w:themeColor="text1" w:themeTint="BF"/>
        </w:rPr>
        <w:t>Podjęcie uchwał w sprawach:</w:t>
      </w:r>
    </w:p>
    <w:p w14:paraId="447BB3FB" w14:textId="77777777" w:rsidR="00F14DCE" w:rsidRPr="001200E9" w:rsidRDefault="00F14DCE" w:rsidP="00F14DCE">
      <w:pPr>
        <w:numPr>
          <w:ilvl w:val="0"/>
          <w:numId w:val="13"/>
        </w:numPr>
        <w:suppressAutoHyphens/>
        <w:autoSpaceDN w:val="0"/>
        <w:spacing w:after="0"/>
        <w:ind w:left="851" w:hanging="425"/>
        <w:contextualSpacing/>
        <w:textAlignment w:val="baseline"/>
        <w:rPr>
          <w:rFonts w:cs="Tahoma"/>
          <w:color w:val="404040" w:themeColor="text1" w:themeTint="BF"/>
        </w:rPr>
      </w:pPr>
      <w:r w:rsidRPr="001200E9">
        <w:rPr>
          <w:rFonts w:cs="Tahoma"/>
          <w:color w:val="404040" w:themeColor="text1" w:themeTint="BF"/>
        </w:rPr>
        <w:t>zatwierdzenia sprawozdania finansowego Spółki za 2017 r.;</w:t>
      </w:r>
    </w:p>
    <w:p w14:paraId="58B46FA3" w14:textId="77777777" w:rsidR="00F14DCE" w:rsidRPr="001200E9" w:rsidRDefault="00F14DCE" w:rsidP="00F14DCE">
      <w:pPr>
        <w:numPr>
          <w:ilvl w:val="0"/>
          <w:numId w:val="13"/>
        </w:numPr>
        <w:suppressAutoHyphens/>
        <w:autoSpaceDN w:val="0"/>
        <w:spacing w:after="0"/>
        <w:ind w:left="851" w:hanging="425"/>
        <w:contextualSpacing/>
        <w:textAlignment w:val="baseline"/>
        <w:rPr>
          <w:rFonts w:cs="Tahoma"/>
          <w:color w:val="404040" w:themeColor="text1" w:themeTint="BF"/>
        </w:rPr>
      </w:pPr>
      <w:r w:rsidRPr="001200E9">
        <w:rPr>
          <w:rFonts w:cs="Tahoma"/>
          <w:color w:val="404040" w:themeColor="text1" w:themeTint="BF"/>
        </w:rPr>
        <w:t>zatwierdzenia sprawozdania Zarządu z działalności Spółki za 2017 r.;</w:t>
      </w:r>
    </w:p>
    <w:p w14:paraId="1D2B96AF" w14:textId="77777777" w:rsidR="00F14DCE" w:rsidRPr="001200E9" w:rsidRDefault="00F14DCE" w:rsidP="00F14DCE">
      <w:pPr>
        <w:numPr>
          <w:ilvl w:val="0"/>
          <w:numId w:val="13"/>
        </w:numPr>
        <w:suppressAutoHyphens/>
        <w:autoSpaceDN w:val="0"/>
        <w:spacing w:after="0"/>
        <w:ind w:left="851" w:hanging="425"/>
        <w:contextualSpacing/>
        <w:textAlignment w:val="baseline"/>
        <w:rPr>
          <w:rFonts w:cs="Tahoma"/>
          <w:color w:val="404040" w:themeColor="text1" w:themeTint="BF"/>
        </w:rPr>
      </w:pPr>
      <w:r w:rsidRPr="001200E9">
        <w:rPr>
          <w:rFonts w:cs="Tahoma"/>
          <w:color w:val="404040" w:themeColor="text1" w:themeTint="BF"/>
        </w:rPr>
        <w:t>zatwierdzenia skonsolidowanego sprawozdania finansowego Grupy Kapitałowej Polskiego Holdingu Nieruchomości S.A. za 2017 r.;</w:t>
      </w:r>
    </w:p>
    <w:p w14:paraId="2C408294" w14:textId="77777777" w:rsidR="00F14DCE" w:rsidRPr="001200E9" w:rsidRDefault="00F14DCE" w:rsidP="00F14DCE">
      <w:pPr>
        <w:numPr>
          <w:ilvl w:val="0"/>
          <w:numId w:val="13"/>
        </w:numPr>
        <w:suppressAutoHyphens/>
        <w:autoSpaceDN w:val="0"/>
        <w:spacing w:after="0"/>
        <w:ind w:left="851" w:hanging="425"/>
        <w:contextualSpacing/>
        <w:textAlignment w:val="baseline"/>
        <w:rPr>
          <w:rFonts w:cs="Tahoma"/>
          <w:color w:val="404040" w:themeColor="text1" w:themeTint="BF"/>
        </w:rPr>
      </w:pPr>
      <w:r w:rsidRPr="001200E9">
        <w:rPr>
          <w:rFonts w:cs="Tahoma"/>
          <w:color w:val="404040" w:themeColor="text1" w:themeTint="BF"/>
        </w:rPr>
        <w:t>zatwierdzenia sprawozdania Zarządu z działalności Grupy Kapitałowej Polskiego Holdingu Nieruchomości S.A. za 2017 r.;</w:t>
      </w:r>
    </w:p>
    <w:p w14:paraId="41DE3AC9" w14:textId="77777777" w:rsidR="00F14DCE" w:rsidRPr="001200E9" w:rsidRDefault="00F14DCE" w:rsidP="00F14DCE">
      <w:pPr>
        <w:numPr>
          <w:ilvl w:val="0"/>
          <w:numId w:val="13"/>
        </w:numPr>
        <w:suppressAutoHyphens/>
        <w:autoSpaceDN w:val="0"/>
        <w:spacing w:after="0"/>
        <w:ind w:left="851" w:hanging="425"/>
        <w:contextualSpacing/>
        <w:textAlignment w:val="baseline"/>
        <w:rPr>
          <w:rFonts w:cs="Tahoma"/>
          <w:color w:val="404040" w:themeColor="text1" w:themeTint="BF"/>
        </w:rPr>
      </w:pPr>
      <w:r w:rsidRPr="001200E9">
        <w:rPr>
          <w:rFonts w:cs="Tahoma"/>
          <w:color w:val="404040" w:themeColor="text1" w:themeTint="BF"/>
        </w:rPr>
        <w:t>podziału zysku za rok obrotowy 2017 oraz ustalenia dnia dywidendy i dnia wypłaty dywidendy;</w:t>
      </w:r>
    </w:p>
    <w:p w14:paraId="058214C1" w14:textId="77777777" w:rsidR="00F14DCE" w:rsidRPr="001200E9" w:rsidRDefault="00F14DCE" w:rsidP="00F14DCE">
      <w:pPr>
        <w:numPr>
          <w:ilvl w:val="0"/>
          <w:numId w:val="13"/>
        </w:numPr>
        <w:suppressAutoHyphens/>
        <w:autoSpaceDN w:val="0"/>
        <w:spacing w:after="0"/>
        <w:ind w:left="851" w:hanging="425"/>
        <w:contextualSpacing/>
        <w:textAlignment w:val="baseline"/>
        <w:rPr>
          <w:rFonts w:cs="Tahoma"/>
          <w:color w:val="404040" w:themeColor="text1" w:themeTint="BF"/>
        </w:rPr>
      </w:pPr>
      <w:r w:rsidRPr="001200E9">
        <w:rPr>
          <w:rFonts w:cs="Tahoma"/>
          <w:color w:val="404040" w:themeColor="text1" w:themeTint="BF"/>
        </w:rPr>
        <w:t>udzielenia absolutorium Członkom Zarządu Spółki za 2017 r.;</w:t>
      </w:r>
    </w:p>
    <w:p w14:paraId="59A009DE" w14:textId="77777777" w:rsidR="002F2A0C" w:rsidRPr="001200E9" w:rsidRDefault="002F2A0C" w:rsidP="002F2A0C">
      <w:pPr>
        <w:pStyle w:val="Akapitzlist"/>
        <w:numPr>
          <w:ilvl w:val="0"/>
          <w:numId w:val="1"/>
        </w:numPr>
        <w:suppressAutoHyphens/>
        <w:autoSpaceDN w:val="0"/>
        <w:spacing w:after="0"/>
        <w:ind w:left="426" w:hanging="426"/>
        <w:textAlignment w:val="baseline"/>
        <w:rPr>
          <w:rFonts w:cs="Tahoma"/>
          <w:color w:val="404040" w:themeColor="text1" w:themeTint="BF"/>
        </w:rPr>
      </w:pPr>
      <w:r w:rsidRPr="001200E9">
        <w:rPr>
          <w:rFonts w:cs="Tahoma"/>
          <w:color w:val="404040" w:themeColor="text1" w:themeTint="BF"/>
        </w:rPr>
        <w:t>Podjęcie uchwały w sprawie zawarcia przez Spółkę umowy o zarządzanie z wybranymi spółkami wchodzącymi w skład Grupy Kapitałowej spółki Polski Holding Nieruchomości S.A.</w:t>
      </w:r>
    </w:p>
    <w:p w14:paraId="00E0ACAB" w14:textId="77777777" w:rsidR="00F14DCE" w:rsidRPr="001200E9" w:rsidRDefault="00F14DCE" w:rsidP="0027566A">
      <w:pPr>
        <w:numPr>
          <w:ilvl w:val="0"/>
          <w:numId w:val="1"/>
        </w:numPr>
        <w:suppressAutoHyphens/>
        <w:autoSpaceDN w:val="0"/>
        <w:spacing w:after="0" w:line="276" w:lineRule="auto"/>
        <w:ind w:left="426" w:hanging="426"/>
        <w:textAlignment w:val="baseline"/>
        <w:rPr>
          <w:color w:val="404040" w:themeColor="text1" w:themeTint="BF"/>
        </w:rPr>
      </w:pPr>
      <w:r w:rsidRPr="001200E9">
        <w:rPr>
          <w:rFonts w:cs="Tahoma"/>
          <w:color w:val="404040" w:themeColor="text1" w:themeTint="BF"/>
        </w:rPr>
        <w:t>Zamknięcie obrad Walnego Zgromadzenia.</w:t>
      </w:r>
    </w:p>
    <w:p w14:paraId="464CBD04" w14:textId="77777777" w:rsidR="00F14DCE" w:rsidRPr="001200E9" w:rsidRDefault="00F14DCE" w:rsidP="00F14DCE">
      <w:pPr>
        <w:spacing w:after="0"/>
        <w:jc w:val="center"/>
        <w:rPr>
          <w:color w:val="404040" w:themeColor="text1" w:themeTint="BF"/>
        </w:rPr>
      </w:pPr>
    </w:p>
    <w:p w14:paraId="08FC1255" w14:textId="77777777" w:rsidR="00F14DCE" w:rsidRPr="001200E9" w:rsidRDefault="00F14DCE" w:rsidP="00F14DCE">
      <w:pPr>
        <w:spacing w:after="0"/>
        <w:jc w:val="center"/>
        <w:rPr>
          <w:color w:val="404040" w:themeColor="text1" w:themeTint="BF"/>
        </w:rPr>
      </w:pPr>
      <w:r w:rsidRPr="001200E9">
        <w:rPr>
          <w:color w:val="404040" w:themeColor="text1" w:themeTint="BF"/>
        </w:rPr>
        <w:t>§2</w:t>
      </w:r>
    </w:p>
    <w:p w14:paraId="4957F795" w14:textId="77777777" w:rsidR="00F14DCE" w:rsidRPr="001200E9" w:rsidRDefault="00F14DCE" w:rsidP="00F14DCE">
      <w:pPr>
        <w:spacing w:after="0"/>
        <w:rPr>
          <w:color w:val="404040" w:themeColor="text1" w:themeTint="BF"/>
        </w:rPr>
      </w:pPr>
      <w:r w:rsidRPr="001200E9">
        <w:rPr>
          <w:color w:val="404040" w:themeColor="text1" w:themeTint="BF"/>
        </w:rPr>
        <w:t>Uchwała wchodzi w życie z dniem podjęcia.</w:t>
      </w:r>
    </w:p>
    <w:p w14:paraId="0074FF5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23759FE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2832F5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2DBBEF3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DD4E1A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0AE29BB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327D7F1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1381A8F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03BDF1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3EBAED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39F03E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665D604"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BD01F2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0A483B3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0148639"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7E6DF8F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BF622A1"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32F500E" w14:textId="6BA76AFA"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791F21B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*zaznaczyć właściwe stawiając ,,X” w odpowiednim polu</w:t>
      </w:r>
    </w:p>
    <w:p w14:paraId="3C091FE7" w14:textId="77777777" w:rsidR="00F14DCE" w:rsidRPr="001200E9" w:rsidRDefault="00F14DCE" w:rsidP="002F2A0C">
      <w:pPr>
        <w:spacing w:after="0"/>
        <w:jc w:val="center"/>
        <w:rPr>
          <w:b/>
          <w:color w:val="404040" w:themeColor="text1" w:themeTint="BF"/>
        </w:rPr>
      </w:pPr>
      <w:r w:rsidRPr="001200E9">
        <w:rPr>
          <w:b/>
          <w:color w:val="404040" w:themeColor="text1" w:themeTint="BF"/>
        </w:rPr>
        <w:lastRenderedPageBreak/>
        <w:t>UCHWAŁA NR …/2018</w:t>
      </w:r>
    </w:p>
    <w:p w14:paraId="4519BE0E"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079CF076"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2AC19C63"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60993A4F"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715ED950"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zatwierdzenia sprawozdania finansowego Spółki za 2017 r.</w:t>
      </w:r>
    </w:p>
    <w:p w14:paraId="5EC3D27D" w14:textId="77777777" w:rsidR="00F14DCE" w:rsidRPr="001200E9" w:rsidRDefault="00F14DCE" w:rsidP="00F14DCE">
      <w:pPr>
        <w:spacing w:after="0"/>
        <w:rPr>
          <w:color w:val="404040" w:themeColor="text1" w:themeTint="BF"/>
        </w:rPr>
      </w:pPr>
    </w:p>
    <w:p w14:paraId="196EEC24"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395 § 2 pkt 1 Kodeksu spółek handlowych oraz art. 53 ust. 1 ustawy z dnia 29 września 1994 r. o rachunkowości, a także § 48 ust. 1 pkt 1 Statutu Spółki Polski Holding Nieruchomości S.A. (zwanej dalej „Spółką”), Zwyczajne Walne Zgromadzenie uchwala co następuje:</w:t>
      </w:r>
    </w:p>
    <w:p w14:paraId="10C33B52"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2CC77ABA" w14:textId="77777777" w:rsidR="00F14DCE" w:rsidRPr="001200E9" w:rsidRDefault="00F14DCE" w:rsidP="00F14DCE">
      <w:pPr>
        <w:spacing w:after="0"/>
        <w:rPr>
          <w:color w:val="404040" w:themeColor="text1" w:themeTint="BF"/>
        </w:rPr>
      </w:pPr>
      <w:r w:rsidRPr="001200E9">
        <w:rPr>
          <w:color w:val="404040" w:themeColor="text1" w:themeTint="BF"/>
        </w:rPr>
        <w:t>Zwyczajne Walne Zgromadzenie, po rozpatrzeniu, zatwierdza sprawozdanie finansowe Spółki za rok obrotowy 2017, obejmujący okres od 1 stycznia 2017 r. do 31 grudnia 2017 r., składające się z:</w:t>
      </w:r>
    </w:p>
    <w:p w14:paraId="7BBC0569" w14:textId="77777777" w:rsidR="00F14DCE" w:rsidRPr="001200E9" w:rsidRDefault="00F14DCE" w:rsidP="00F14DCE">
      <w:pPr>
        <w:contextualSpacing/>
        <w:rPr>
          <w:rFonts w:cs="Tahoma"/>
          <w:color w:val="404040" w:themeColor="text1" w:themeTint="BF"/>
        </w:rPr>
      </w:pPr>
      <w:r w:rsidRPr="001200E9">
        <w:rPr>
          <w:rFonts w:cs="Tahoma"/>
          <w:color w:val="404040" w:themeColor="text1" w:themeTint="BF"/>
        </w:rPr>
        <w:t>- Sprawozdania z sytuacji finansowej na dzień 31 grudnia 2017 roku;</w:t>
      </w:r>
    </w:p>
    <w:p w14:paraId="77289729" w14:textId="77777777" w:rsidR="00F14DCE" w:rsidRPr="001200E9" w:rsidRDefault="00F14DCE" w:rsidP="00F14DCE">
      <w:pPr>
        <w:contextualSpacing/>
        <w:rPr>
          <w:rFonts w:cs="Tahoma"/>
          <w:color w:val="404040" w:themeColor="text1" w:themeTint="BF"/>
        </w:rPr>
      </w:pPr>
      <w:r w:rsidRPr="001200E9">
        <w:rPr>
          <w:rFonts w:cs="Tahoma"/>
          <w:color w:val="404040" w:themeColor="text1" w:themeTint="BF"/>
        </w:rPr>
        <w:t>- Sprawozdania z całkowitych dochodów za rok zakończony 31 grudnia 2017 roku;</w:t>
      </w:r>
    </w:p>
    <w:p w14:paraId="6B3BF036" w14:textId="77777777" w:rsidR="00F14DCE" w:rsidRPr="001200E9" w:rsidRDefault="00F14DCE" w:rsidP="00F14DCE">
      <w:pPr>
        <w:contextualSpacing/>
        <w:rPr>
          <w:rFonts w:cs="Tahoma"/>
          <w:color w:val="404040" w:themeColor="text1" w:themeTint="BF"/>
        </w:rPr>
      </w:pPr>
      <w:r w:rsidRPr="001200E9">
        <w:rPr>
          <w:rFonts w:cs="Tahoma"/>
          <w:color w:val="404040" w:themeColor="text1" w:themeTint="BF"/>
        </w:rPr>
        <w:t>- Sprawozdania ze zmian w kapitale własnym za rok zakończony 31 grudnia 2017 roku;</w:t>
      </w:r>
    </w:p>
    <w:p w14:paraId="757B2C3E" w14:textId="77777777" w:rsidR="00F14DCE" w:rsidRPr="001200E9" w:rsidRDefault="00F14DCE" w:rsidP="00F14DCE">
      <w:pPr>
        <w:contextualSpacing/>
        <w:rPr>
          <w:rFonts w:cs="Tahoma"/>
          <w:color w:val="404040" w:themeColor="text1" w:themeTint="BF"/>
        </w:rPr>
      </w:pPr>
      <w:r w:rsidRPr="001200E9">
        <w:rPr>
          <w:rFonts w:cs="Tahoma"/>
          <w:color w:val="404040" w:themeColor="text1" w:themeTint="BF"/>
        </w:rPr>
        <w:t>- Sprawozdania z przepływów pieniężnych za rok zakończony 31 grudnia 2017 roku;</w:t>
      </w:r>
    </w:p>
    <w:p w14:paraId="115D44A2" w14:textId="77777777" w:rsidR="00F14DCE" w:rsidRPr="001200E9" w:rsidRDefault="00F14DCE" w:rsidP="00F14DCE">
      <w:pPr>
        <w:spacing w:after="0"/>
        <w:rPr>
          <w:rFonts w:eastAsia="Times New Roman"/>
          <w:color w:val="404040" w:themeColor="text1" w:themeTint="BF"/>
          <w:lang w:eastAsia="pl-PL"/>
        </w:rPr>
      </w:pPr>
      <w:r w:rsidRPr="001200E9">
        <w:rPr>
          <w:rFonts w:cs="Tahoma"/>
          <w:color w:val="404040" w:themeColor="text1" w:themeTint="BF"/>
        </w:rPr>
        <w:t>-  Zasad (polityki) rachunkowości oraz dodatkowych not objaśniających.</w:t>
      </w:r>
      <w:r w:rsidRPr="001200E9">
        <w:rPr>
          <w:color w:val="404040" w:themeColor="text1" w:themeTint="BF"/>
        </w:rPr>
        <w:t xml:space="preserve"> </w:t>
      </w:r>
    </w:p>
    <w:p w14:paraId="421EA2F0"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2C5DB1D9"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Uchwała wchodzi w życie z dniem podjęcia.</w:t>
      </w:r>
    </w:p>
    <w:p w14:paraId="42E4A46C" w14:textId="77777777" w:rsidR="00F14DCE" w:rsidRPr="001200E9" w:rsidRDefault="00F14DCE" w:rsidP="00F14DCE">
      <w:pPr>
        <w:spacing w:after="0"/>
        <w:jc w:val="center"/>
        <w:rPr>
          <w:color w:val="404040" w:themeColor="text1" w:themeTint="BF"/>
        </w:rPr>
      </w:pPr>
    </w:p>
    <w:p w14:paraId="58848D3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70294EF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BC836F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AF1BA0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367BB5E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42FF353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3A8687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7EBBE0D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8AD6283"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EA8FD4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340A584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BE96573"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3E5B57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6E6F2AAF"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9C56BF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65CBCE4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6B4603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0DB03B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D29EA4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C0E8AF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4F66E17"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*zaznaczyć właściwe stawiając ,,X” w odpowiednim polu</w:t>
      </w:r>
    </w:p>
    <w:p w14:paraId="6CEA36F4" w14:textId="77777777" w:rsidR="00F14DCE" w:rsidRPr="001200E9" w:rsidRDefault="00F14DCE" w:rsidP="00F14DCE">
      <w:pPr>
        <w:spacing w:after="0"/>
        <w:jc w:val="center"/>
        <w:rPr>
          <w:color w:val="404040" w:themeColor="text1" w:themeTint="BF"/>
        </w:rPr>
      </w:pPr>
    </w:p>
    <w:p w14:paraId="704B1D3B" w14:textId="77777777" w:rsidR="00F14DCE" w:rsidRPr="001200E9" w:rsidRDefault="00F14DCE" w:rsidP="00F14DCE">
      <w:pPr>
        <w:spacing w:after="0"/>
        <w:jc w:val="center"/>
        <w:rPr>
          <w:color w:val="404040" w:themeColor="text1" w:themeTint="BF"/>
        </w:rPr>
      </w:pPr>
    </w:p>
    <w:p w14:paraId="0CAD6489" w14:textId="77777777" w:rsidR="00F14DCE" w:rsidRPr="001200E9" w:rsidRDefault="00F14DCE" w:rsidP="00F14DCE">
      <w:pPr>
        <w:spacing w:after="0"/>
        <w:jc w:val="center"/>
        <w:rPr>
          <w:color w:val="404040" w:themeColor="text1" w:themeTint="BF"/>
        </w:rPr>
      </w:pPr>
    </w:p>
    <w:p w14:paraId="72F6983C" w14:textId="77777777" w:rsidR="00F14DCE" w:rsidRPr="001200E9" w:rsidRDefault="00F14DCE" w:rsidP="00F14DCE">
      <w:pPr>
        <w:spacing w:after="0"/>
        <w:jc w:val="center"/>
        <w:rPr>
          <w:b/>
          <w:color w:val="404040" w:themeColor="text1" w:themeTint="BF"/>
        </w:rPr>
      </w:pPr>
    </w:p>
    <w:p w14:paraId="793B2609" w14:textId="77777777" w:rsidR="00F14DCE" w:rsidRPr="001200E9" w:rsidRDefault="00F14DCE" w:rsidP="00F14DCE">
      <w:pPr>
        <w:spacing w:after="0"/>
        <w:jc w:val="center"/>
        <w:rPr>
          <w:b/>
          <w:color w:val="404040" w:themeColor="text1" w:themeTint="BF"/>
        </w:rPr>
      </w:pPr>
    </w:p>
    <w:p w14:paraId="6D2F2B5E" w14:textId="77777777" w:rsidR="00F14DCE" w:rsidRPr="001200E9" w:rsidRDefault="00F14DCE" w:rsidP="00F14DCE">
      <w:pPr>
        <w:spacing w:after="0"/>
        <w:jc w:val="center"/>
        <w:rPr>
          <w:b/>
          <w:color w:val="404040" w:themeColor="text1" w:themeTint="BF"/>
        </w:rPr>
      </w:pPr>
    </w:p>
    <w:p w14:paraId="459F97FB" w14:textId="77777777" w:rsidR="00F14DCE" w:rsidRPr="001200E9" w:rsidRDefault="00F14DCE" w:rsidP="00F14DCE">
      <w:pPr>
        <w:spacing w:after="0"/>
        <w:jc w:val="center"/>
        <w:rPr>
          <w:b/>
          <w:color w:val="404040" w:themeColor="text1" w:themeTint="BF"/>
        </w:rPr>
      </w:pPr>
    </w:p>
    <w:p w14:paraId="16964224" w14:textId="77777777" w:rsidR="00F14DCE" w:rsidRPr="001200E9" w:rsidRDefault="00F14DCE" w:rsidP="00F14DCE">
      <w:pPr>
        <w:spacing w:after="0"/>
        <w:jc w:val="center"/>
        <w:rPr>
          <w:b/>
          <w:color w:val="404040" w:themeColor="text1" w:themeTint="BF"/>
        </w:rPr>
      </w:pPr>
    </w:p>
    <w:p w14:paraId="1D741D45" w14:textId="77777777" w:rsidR="00F14DCE" w:rsidRPr="001200E9" w:rsidRDefault="00F14DCE" w:rsidP="00F14DCE">
      <w:pPr>
        <w:spacing w:after="0"/>
        <w:jc w:val="center"/>
        <w:rPr>
          <w:b/>
          <w:color w:val="404040" w:themeColor="text1" w:themeTint="BF"/>
        </w:rPr>
      </w:pPr>
    </w:p>
    <w:p w14:paraId="0A93B0C5" w14:textId="77777777" w:rsidR="00F14DCE" w:rsidRPr="001200E9" w:rsidRDefault="00F14DCE" w:rsidP="00F14DCE">
      <w:pPr>
        <w:spacing w:after="0"/>
        <w:jc w:val="center"/>
        <w:rPr>
          <w:b/>
          <w:color w:val="404040" w:themeColor="text1" w:themeTint="BF"/>
        </w:rPr>
      </w:pPr>
    </w:p>
    <w:p w14:paraId="5EF11ABB" w14:textId="77777777" w:rsidR="00F14DCE" w:rsidRPr="001200E9" w:rsidRDefault="00F14DCE" w:rsidP="00F14DCE">
      <w:pPr>
        <w:spacing w:after="0"/>
        <w:jc w:val="center"/>
        <w:rPr>
          <w:b/>
          <w:color w:val="404040" w:themeColor="text1" w:themeTint="BF"/>
        </w:rPr>
      </w:pPr>
    </w:p>
    <w:p w14:paraId="629B555E" w14:textId="77777777" w:rsidR="00F14DCE" w:rsidRPr="001200E9" w:rsidRDefault="00F14DCE" w:rsidP="00F14DCE">
      <w:pPr>
        <w:spacing w:after="0"/>
        <w:jc w:val="center"/>
        <w:rPr>
          <w:b/>
          <w:color w:val="404040" w:themeColor="text1" w:themeTint="BF"/>
        </w:rPr>
      </w:pPr>
    </w:p>
    <w:p w14:paraId="7C26E464" w14:textId="77777777" w:rsidR="00F14DCE" w:rsidRPr="001200E9" w:rsidRDefault="00F14DCE" w:rsidP="00F14DCE">
      <w:pPr>
        <w:spacing w:after="0"/>
        <w:jc w:val="center"/>
        <w:rPr>
          <w:b/>
          <w:color w:val="404040" w:themeColor="text1" w:themeTint="BF"/>
        </w:rPr>
      </w:pPr>
    </w:p>
    <w:p w14:paraId="7B14CA15" w14:textId="77777777" w:rsidR="00F14DCE" w:rsidRPr="001200E9" w:rsidRDefault="00F14DCE" w:rsidP="00F14DCE">
      <w:pPr>
        <w:spacing w:after="0"/>
        <w:jc w:val="center"/>
        <w:rPr>
          <w:b/>
          <w:color w:val="404040" w:themeColor="text1" w:themeTint="BF"/>
        </w:rPr>
      </w:pPr>
    </w:p>
    <w:p w14:paraId="67998E46" w14:textId="77777777" w:rsidR="00F14DCE" w:rsidRPr="001200E9" w:rsidRDefault="00F14DCE" w:rsidP="00F14DCE">
      <w:pPr>
        <w:spacing w:after="0"/>
        <w:jc w:val="center"/>
        <w:rPr>
          <w:b/>
          <w:color w:val="404040" w:themeColor="text1" w:themeTint="BF"/>
        </w:rPr>
      </w:pPr>
    </w:p>
    <w:p w14:paraId="08F3FD02" w14:textId="77777777" w:rsidR="00F14DCE" w:rsidRPr="001200E9" w:rsidRDefault="00F14DCE" w:rsidP="00F14DCE">
      <w:pPr>
        <w:spacing w:after="0"/>
        <w:jc w:val="center"/>
        <w:rPr>
          <w:b/>
          <w:color w:val="404040" w:themeColor="text1" w:themeTint="BF"/>
        </w:rPr>
      </w:pPr>
    </w:p>
    <w:p w14:paraId="133DE695" w14:textId="77777777" w:rsidR="00F14DCE" w:rsidRPr="001200E9" w:rsidRDefault="00F14DCE" w:rsidP="00F14DCE">
      <w:pPr>
        <w:spacing w:after="0"/>
        <w:jc w:val="center"/>
        <w:rPr>
          <w:b/>
          <w:color w:val="404040" w:themeColor="text1" w:themeTint="BF"/>
        </w:rPr>
      </w:pPr>
    </w:p>
    <w:p w14:paraId="48C3A617" w14:textId="77777777" w:rsidR="00F14DCE" w:rsidRPr="001200E9" w:rsidRDefault="00F14DCE" w:rsidP="00F14DCE">
      <w:pPr>
        <w:spacing w:after="0"/>
        <w:jc w:val="center"/>
        <w:rPr>
          <w:b/>
          <w:color w:val="404040" w:themeColor="text1" w:themeTint="BF"/>
        </w:rPr>
      </w:pPr>
    </w:p>
    <w:p w14:paraId="14C79088" w14:textId="77777777" w:rsidR="00F14DCE" w:rsidRPr="001200E9" w:rsidRDefault="00F14DCE" w:rsidP="00F14DCE">
      <w:pPr>
        <w:spacing w:after="0"/>
        <w:jc w:val="center"/>
        <w:rPr>
          <w:b/>
          <w:color w:val="404040" w:themeColor="text1" w:themeTint="BF"/>
        </w:rPr>
      </w:pPr>
    </w:p>
    <w:p w14:paraId="47007285" w14:textId="77777777" w:rsidR="00F14DCE" w:rsidRPr="001200E9" w:rsidRDefault="00F14DCE" w:rsidP="00F14DCE">
      <w:pPr>
        <w:spacing w:after="0"/>
        <w:jc w:val="center"/>
        <w:rPr>
          <w:b/>
          <w:color w:val="404040" w:themeColor="text1" w:themeTint="BF"/>
        </w:rPr>
      </w:pPr>
    </w:p>
    <w:p w14:paraId="77362C3C" w14:textId="77777777" w:rsidR="00F14DCE" w:rsidRPr="001200E9" w:rsidRDefault="00F14DCE" w:rsidP="00F14DCE">
      <w:pPr>
        <w:spacing w:after="0"/>
        <w:jc w:val="center"/>
        <w:rPr>
          <w:b/>
          <w:color w:val="404040" w:themeColor="text1" w:themeTint="BF"/>
        </w:rPr>
      </w:pPr>
    </w:p>
    <w:p w14:paraId="744BE46B" w14:textId="77777777" w:rsidR="00F14DCE" w:rsidRPr="001200E9" w:rsidRDefault="00F14DCE" w:rsidP="00F14DCE">
      <w:pPr>
        <w:spacing w:after="0"/>
        <w:jc w:val="center"/>
        <w:rPr>
          <w:b/>
          <w:color w:val="404040" w:themeColor="text1" w:themeTint="BF"/>
        </w:rPr>
      </w:pPr>
    </w:p>
    <w:p w14:paraId="1E86C8FF" w14:textId="77777777" w:rsidR="00F14DCE" w:rsidRPr="001200E9" w:rsidRDefault="00F14DCE" w:rsidP="00F14DCE">
      <w:pPr>
        <w:spacing w:after="0"/>
        <w:jc w:val="center"/>
        <w:rPr>
          <w:b/>
          <w:color w:val="404040" w:themeColor="text1" w:themeTint="BF"/>
        </w:rPr>
      </w:pPr>
    </w:p>
    <w:p w14:paraId="33D9964F" w14:textId="77777777" w:rsidR="00F14DCE" w:rsidRPr="001200E9" w:rsidRDefault="00F14DCE" w:rsidP="00F14DCE">
      <w:pPr>
        <w:spacing w:after="0"/>
        <w:jc w:val="center"/>
        <w:rPr>
          <w:b/>
          <w:color w:val="404040" w:themeColor="text1" w:themeTint="BF"/>
        </w:rPr>
      </w:pPr>
    </w:p>
    <w:p w14:paraId="30C5C3A8" w14:textId="77777777" w:rsidR="008C18E1" w:rsidRPr="001200E9" w:rsidRDefault="008C18E1" w:rsidP="00F14DCE">
      <w:pPr>
        <w:spacing w:after="0"/>
        <w:jc w:val="center"/>
        <w:rPr>
          <w:b/>
          <w:color w:val="404040" w:themeColor="text1" w:themeTint="BF"/>
        </w:rPr>
      </w:pPr>
    </w:p>
    <w:p w14:paraId="64705915" w14:textId="77777777" w:rsidR="008C18E1" w:rsidRPr="001200E9" w:rsidRDefault="008C18E1" w:rsidP="00F14DCE">
      <w:pPr>
        <w:spacing w:after="0"/>
        <w:jc w:val="center"/>
        <w:rPr>
          <w:b/>
          <w:color w:val="404040" w:themeColor="text1" w:themeTint="BF"/>
        </w:rPr>
      </w:pPr>
    </w:p>
    <w:p w14:paraId="7464E5E0" w14:textId="2DEFD2A2"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5DD3B038"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1D1C3946"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5ECDFF9B"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1FD3BA99"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18AA3888"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zatwierdzenia sprawozdania Zarządu z działalności Spółki w 2017 r.</w:t>
      </w:r>
    </w:p>
    <w:p w14:paraId="55476EAE" w14:textId="77777777" w:rsidR="00F14DCE" w:rsidRPr="001200E9" w:rsidRDefault="00F14DCE" w:rsidP="00F14DCE">
      <w:pPr>
        <w:spacing w:after="0"/>
        <w:rPr>
          <w:color w:val="404040" w:themeColor="text1" w:themeTint="BF"/>
        </w:rPr>
      </w:pPr>
    </w:p>
    <w:p w14:paraId="306DE8AC"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i 395 § 2 pkt. 1 Kodeksu spółek handlowych oraz § 48 ust. 1 pkt. 1 Statutu Spółki Polski Holding Nieruchomości S.A. (zwanej dalej „Spółką”), Zwyczajne Walne Zgromadzenie uchwala co następuje:</w:t>
      </w:r>
    </w:p>
    <w:p w14:paraId="731070E1"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58C7520F" w14:textId="77777777" w:rsidR="00F14DCE" w:rsidRPr="001200E9" w:rsidRDefault="00F14DCE" w:rsidP="00F14DCE">
      <w:pPr>
        <w:spacing w:after="0"/>
        <w:rPr>
          <w:rFonts w:eastAsia="Times New Roman"/>
          <w:color w:val="404040" w:themeColor="text1" w:themeTint="BF"/>
          <w:lang w:eastAsia="pl-PL"/>
        </w:rPr>
      </w:pPr>
      <w:r w:rsidRPr="001200E9">
        <w:rPr>
          <w:color w:val="404040" w:themeColor="text1" w:themeTint="BF"/>
        </w:rPr>
        <w:t xml:space="preserve">Zwyczajne Walne Zgromadzenie, po rozpatrzeniu, zatwierdza sprawozdanie Zarządu </w:t>
      </w:r>
      <w:r w:rsidRPr="001200E9">
        <w:rPr>
          <w:color w:val="404040" w:themeColor="text1" w:themeTint="BF"/>
        </w:rPr>
        <w:br/>
        <w:t xml:space="preserve">z działalności Spółki w roku obrotowym 2017, obejmującym okres od 1 stycznia 2017 r. do 31 grudnia 2017 r. </w:t>
      </w:r>
    </w:p>
    <w:p w14:paraId="71A4000F"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3BA32DE5"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Uchwała wchodzi w życie z dniem podjęcia.</w:t>
      </w:r>
    </w:p>
    <w:p w14:paraId="586E89A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3A385B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534E74BB"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03E1184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D6E312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3761076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064D61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776705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75BFE19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D3D411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1F782F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5F676B7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D9256C6"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217B9A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333A1FB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7DEDC4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1BB6AB1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9CDD2B7"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819960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89CE1A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588D71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DB0AC5A"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*zaznaczyć właściwe stawiając ,,X” w odpowiednim polu</w:t>
      </w:r>
    </w:p>
    <w:p w14:paraId="0548CA8B" w14:textId="77777777" w:rsidR="008C18E1" w:rsidRPr="001200E9" w:rsidRDefault="008C18E1" w:rsidP="00F14DCE">
      <w:pPr>
        <w:spacing w:after="0"/>
        <w:jc w:val="center"/>
        <w:rPr>
          <w:b/>
          <w:color w:val="404040" w:themeColor="text1" w:themeTint="BF"/>
        </w:rPr>
      </w:pPr>
      <w:bookmarkStart w:id="0" w:name="_Hlk514839226"/>
    </w:p>
    <w:p w14:paraId="159C5A9B" w14:textId="4516585D"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2A4C97FE"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576FC124"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7551620F"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4E2BCD70"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0175226D" w14:textId="77777777" w:rsidR="00F14DCE" w:rsidRPr="001200E9" w:rsidRDefault="00F14DCE" w:rsidP="00F14DCE">
      <w:pPr>
        <w:spacing w:after="0"/>
        <w:jc w:val="center"/>
        <w:rPr>
          <w:rFonts w:cs="Tahoma"/>
          <w:b/>
          <w:color w:val="404040" w:themeColor="text1" w:themeTint="BF"/>
        </w:rPr>
      </w:pPr>
      <w:r w:rsidRPr="001200E9">
        <w:rPr>
          <w:b/>
          <w:color w:val="404040" w:themeColor="text1" w:themeTint="BF"/>
        </w:rPr>
        <w:t xml:space="preserve">w sprawie zatwierdzenia skonsolidowanego sprawozdania finansowego </w:t>
      </w:r>
      <w:r w:rsidRPr="001200E9">
        <w:rPr>
          <w:b/>
          <w:color w:val="404040" w:themeColor="text1" w:themeTint="BF"/>
        </w:rPr>
        <w:br/>
        <w:t xml:space="preserve">Grupy Kapitałowej </w:t>
      </w:r>
      <w:r w:rsidRPr="001200E9">
        <w:rPr>
          <w:rFonts w:cs="Tahoma"/>
          <w:b/>
          <w:color w:val="404040" w:themeColor="text1" w:themeTint="BF"/>
        </w:rPr>
        <w:t>Polskiego Holdingu Nieruchomości S.A. za 2017 r.</w:t>
      </w:r>
    </w:p>
    <w:p w14:paraId="05B64FD2" w14:textId="77777777" w:rsidR="00F14DCE" w:rsidRPr="001200E9" w:rsidRDefault="00F14DCE" w:rsidP="00F14DCE">
      <w:pPr>
        <w:spacing w:after="0"/>
        <w:jc w:val="center"/>
        <w:rPr>
          <w:b/>
          <w:color w:val="404040" w:themeColor="text1" w:themeTint="BF"/>
        </w:rPr>
      </w:pPr>
    </w:p>
    <w:p w14:paraId="0EAA1B64" w14:textId="775BD05E" w:rsidR="00F14DCE" w:rsidRPr="001200E9" w:rsidRDefault="00F14DCE" w:rsidP="00F14DCE">
      <w:pPr>
        <w:spacing w:after="0"/>
        <w:rPr>
          <w:color w:val="404040" w:themeColor="text1" w:themeTint="BF"/>
        </w:rPr>
      </w:pPr>
      <w:r w:rsidRPr="001200E9">
        <w:rPr>
          <w:color w:val="404040" w:themeColor="text1" w:themeTint="BF"/>
        </w:rPr>
        <w:t>Działając na podstawie art. 63 c ust. 4 ustawy z dnia 29 września 1994 roku o rachunkowości oraz art. 395 § 5 Kodeksu spółek handlowych, a także § 48 ust. 1 pkt. 1 Statutu Spółki Polski Holding Nieruchomości S.A. (zwanej dalej „Spółką”), Zwyczajne Walne Zgromadzenie uchwala co następuje:</w:t>
      </w:r>
    </w:p>
    <w:p w14:paraId="2EE98D0B"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50D49DEF" w14:textId="77777777" w:rsidR="00F14DCE" w:rsidRPr="001200E9" w:rsidRDefault="00F14DCE" w:rsidP="00F14DCE">
      <w:pPr>
        <w:spacing w:after="0"/>
        <w:rPr>
          <w:color w:val="404040" w:themeColor="text1" w:themeTint="BF"/>
        </w:rPr>
      </w:pPr>
      <w:r w:rsidRPr="001200E9">
        <w:rPr>
          <w:color w:val="404040" w:themeColor="text1" w:themeTint="BF"/>
        </w:rPr>
        <w:t xml:space="preserve">Zwyczajne Walne Zgromadzenie, po rozpatrzeniu, zatwierdza skonsolidowane sprawozdanie finansowe Grupy Kapitałowej </w:t>
      </w:r>
      <w:r w:rsidRPr="001200E9">
        <w:rPr>
          <w:rFonts w:cs="Tahoma"/>
          <w:color w:val="404040" w:themeColor="text1" w:themeTint="BF"/>
        </w:rPr>
        <w:t>Polskiego Holdingu Nieruchomości S.A. za 2017 r.</w:t>
      </w:r>
      <w:r w:rsidRPr="001200E9">
        <w:rPr>
          <w:color w:val="404040" w:themeColor="text1" w:themeTint="BF"/>
        </w:rPr>
        <w:t>, obejmujący okres od 1 stycznia 2017 r. do 31 grudnia 2017 r., składające się z:</w:t>
      </w:r>
    </w:p>
    <w:p w14:paraId="07BBC9D9" w14:textId="77777777" w:rsidR="00F14DCE" w:rsidRPr="001200E9" w:rsidRDefault="00F14DCE" w:rsidP="00F14DCE">
      <w:pPr>
        <w:contextualSpacing/>
        <w:rPr>
          <w:rFonts w:cs="Tahoma"/>
          <w:color w:val="404040" w:themeColor="text1" w:themeTint="BF"/>
        </w:rPr>
      </w:pPr>
      <w:r w:rsidRPr="001200E9">
        <w:rPr>
          <w:rFonts w:cs="Tahoma"/>
          <w:color w:val="404040" w:themeColor="text1" w:themeTint="BF"/>
        </w:rPr>
        <w:t>- Skonsolidowanego sprawozdania z sytuacji finansowej na dzień 31 grudnia 2017 roku;</w:t>
      </w:r>
    </w:p>
    <w:p w14:paraId="4A3B2C26" w14:textId="77777777" w:rsidR="00F14DCE" w:rsidRPr="001200E9" w:rsidRDefault="00F14DCE" w:rsidP="00F14DCE">
      <w:pPr>
        <w:ind w:left="142" w:hanging="142"/>
        <w:contextualSpacing/>
        <w:rPr>
          <w:rFonts w:cs="Tahoma"/>
          <w:color w:val="404040" w:themeColor="text1" w:themeTint="BF"/>
        </w:rPr>
      </w:pPr>
      <w:r w:rsidRPr="001200E9">
        <w:rPr>
          <w:rFonts w:cs="Tahoma"/>
          <w:color w:val="404040" w:themeColor="text1" w:themeTint="BF"/>
        </w:rPr>
        <w:t>- Skonsolidowanego sprawozdania z całkowitych dochodów za rok zakończony 31 grudnia 2017 roku;</w:t>
      </w:r>
    </w:p>
    <w:p w14:paraId="5B198EFC" w14:textId="77777777" w:rsidR="00F14DCE" w:rsidRPr="001200E9" w:rsidRDefault="00F14DCE" w:rsidP="00F14DCE">
      <w:pPr>
        <w:ind w:left="142" w:hanging="142"/>
        <w:contextualSpacing/>
        <w:rPr>
          <w:rFonts w:cs="Tahoma"/>
          <w:color w:val="404040" w:themeColor="text1" w:themeTint="BF"/>
        </w:rPr>
      </w:pPr>
      <w:r w:rsidRPr="001200E9">
        <w:rPr>
          <w:rFonts w:cs="Tahoma"/>
          <w:color w:val="404040" w:themeColor="text1" w:themeTint="BF"/>
        </w:rPr>
        <w:t>- Skonsolidowanego sprawozdania ze zmian w kapitale własnym za rok zakończony 31 grudnia 2017 roku;</w:t>
      </w:r>
    </w:p>
    <w:p w14:paraId="7E8F49F0" w14:textId="77777777" w:rsidR="00F14DCE" w:rsidRPr="001200E9" w:rsidRDefault="00F14DCE" w:rsidP="00F14DCE">
      <w:pPr>
        <w:ind w:left="142" w:hanging="142"/>
        <w:contextualSpacing/>
        <w:rPr>
          <w:rFonts w:cs="Tahoma"/>
          <w:color w:val="404040" w:themeColor="text1" w:themeTint="BF"/>
        </w:rPr>
      </w:pPr>
      <w:r w:rsidRPr="001200E9">
        <w:rPr>
          <w:rFonts w:cs="Tahoma"/>
          <w:color w:val="404040" w:themeColor="text1" w:themeTint="BF"/>
        </w:rPr>
        <w:t>- Skonsolidowanego sprawozdania z przepływów pieniężnych za rok zakończony 31 grudnia 2017 roku;</w:t>
      </w:r>
    </w:p>
    <w:p w14:paraId="5A1467B5" w14:textId="77777777" w:rsidR="00F14DCE" w:rsidRPr="001200E9" w:rsidRDefault="00F14DCE" w:rsidP="00F14DCE">
      <w:pPr>
        <w:spacing w:after="120"/>
        <w:contextualSpacing/>
        <w:rPr>
          <w:rFonts w:cs="Tahoma"/>
          <w:color w:val="404040" w:themeColor="text1" w:themeTint="BF"/>
        </w:rPr>
      </w:pPr>
      <w:r w:rsidRPr="001200E9">
        <w:rPr>
          <w:rFonts w:cs="Tahoma"/>
          <w:color w:val="404040" w:themeColor="text1" w:themeTint="BF"/>
        </w:rPr>
        <w:t>- Zasad (polityki) rachunkowości oraz dodatkowych not objaśniających.</w:t>
      </w:r>
    </w:p>
    <w:p w14:paraId="0E74C171"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302DBB7B" w14:textId="77777777" w:rsidR="00F14DCE" w:rsidRPr="001200E9" w:rsidRDefault="00F14DCE" w:rsidP="00F14DCE">
      <w:pPr>
        <w:rPr>
          <w:rFonts w:cs="Tahoma"/>
          <w:color w:val="404040" w:themeColor="text1" w:themeTint="BF"/>
        </w:rPr>
      </w:pPr>
      <w:r w:rsidRPr="001200E9">
        <w:rPr>
          <w:rFonts w:eastAsia="Times New Roman"/>
          <w:color w:val="404040" w:themeColor="text1" w:themeTint="BF"/>
          <w:lang w:eastAsia="pl-PL"/>
        </w:rPr>
        <w:t>Uchwała wchodzi w życie z dniem podjęcia.</w:t>
      </w:r>
    </w:p>
    <w:p w14:paraId="657E36B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360542C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02DF864B"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42F8EF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3F8D4C0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2AAAFB1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C6F8AE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E31A3A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lastRenderedPageBreak/>
        <w:t xml:space="preserve">Oddanie </w:t>
      </w:r>
      <w:proofErr w:type="gramStart"/>
      <w:r w:rsidRPr="001200E9">
        <w:rPr>
          <w:rFonts w:eastAsia="Times New Roman" w:cs="Tahoma"/>
          <w:color w:val="404040" w:themeColor="text1" w:themeTint="BF"/>
          <w:sz w:val="21"/>
          <w:szCs w:val="21"/>
          <w:lang w:eastAsia="pl-PL"/>
        </w:rPr>
        <w:t>głosu:*</w:t>
      </w:r>
      <w:proofErr w:type="gramEnd"/>
    </w:p>
    <w:p w14:paraId="31610E2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3697E2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119AC0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0E89CB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6D1307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23BFA4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21FC409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547BF4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0C828E8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7A32C5D"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9E9924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309E556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53E806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9D07CD5"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*zaznaczyć właściwe stawiając ,,X” w odpowiednim polu</w:t>
      </w:r>
      <w:bookmarkEnd w:id="0"/>
    </w:p>
    <w:p w14:paraId="1E51BE90" w14:textId="77777777" w:rsidR="00F14DCE" w:rsidRPr="001200E9" w:rsidRDefault="00F14DCE" w:rsidP="00F14DCE">
      <w:pPr>
        <w:spacing w:after="0"/>
        <w:jc w:val="center"/>
        <w:rPr>
          <w:color w:val="404040" w:themeColor="text1" w:themeTint="BF"/>
        </w:rPr>
      </w:pPr>
    </w:p>
    <w:p w14:paraId="41086338" w14:textId="77777777" w:rsidR="00F14DCE" w:rsidRPr="001200E9" w:rsidRDefault="00F14DCE" w:rsidP="00F14DCE">
      <w:pPr>
        <w:spacing w:after="0"/>
        <w:jc w:val="center"/>
        <w:rPr>
          <w:color w:val="404040" w:themeColor="text1" w:themeTint="BF"/>
        </w:rPr>
      </w:pPr>
    </w:p>
    <w:p w14:paraId="79D32B10" w14:textId="77777777" w:rsidR="00F14DCE" w:rsidRPr="001200E9" w:rsidRDefault="00F14DCE" w:rsidP="00F14DCE">
      <w:pPr>
        <w:spacing w:after="0"/>
        <w:rPr>
          <w:color w:val="404040" w:themeColor="text1" w:themeTint="BF"/>
        </w:rPr>
      </w:pPr>
    </w:p>
    <w:p w14:paraId="35280F35" w14:textId="77777777" w:rsidR="00F14DCE" w:rsidRPr="001200E9" w:rsidRDefault="00F14DCE" w:rsidP="00F14DCE">
      <w:pPr>
        <w:spacing w:after="0"/>
        <w:rPr>
          <w:color w:val="404040" w:themeColor="text1" w:themeTint="BF"/>
        </w:rPr>
      </w:pPr>
    </w:p>
    <w:p w14:paraId="5CDC2A9C" w14:textId="77777777" w:rsidR="00F14DCE" w:rsidRPr="001200E9" w:rsidRDefault="00F14DCE" w:rsidP="00F14DCE">
      <w:pPr>
        <w:spacing w:after="0"/>
        <w:rPr>
          <w:color w:val="404040" w:themeColor="text1" w:themeTint="BF"/>
        </w:rPr>
      </w:pPr>
    </w:p>
    <w:p w14:paraId="055B9205" w14:textId="77777777" w:rsidR="00F14DCE" w:rsidRPr="001200E9" w:rsidRDefault="00F14DCE" w:rsidP="00F14DCE">
      <w:pPr>
        <w:spacing w:after="0"/>
        <w:rPr>
          <w:color w:val="404040" w:themeColor="text1" w:themeTint="BF"/>
        </w:rPr>
      </w:pPr>
    </w:p>
    <w:p w14:paraId="24FD7A26" w14:textId="77777777" w:rsidR="00F14DCE" w:rsidRPr="001200E9" w:rsidRDefault="00F14DCE" w:rsidP="00F14DCE">
      <w:pPr>
        <w:spacing w:after="0"/>
        <w:rPr>
          <w:color w:val="404040" w:themeColor="text1" w:themeTint="BF"/>
        </w:rPr>
      </w:pPr>
    </w:p>
    <w:p w14:paraId="2B43BD5A" w14:textId="77777777" w:rsidR="00F14DCE" w:rsidRPr="001200E9" w:rsidRDefault="00F14DCE" w:rsidP="00F14DCE">
      <w:pPr>
        <w:spacing w:after="0"/>
        <w:rPr>
          <w:color w:val="404040" w:themeColor="text1" w:themeTint="BF"/>
        </w:rPr>
      </w:pPr>
    </w:p>
    <w:p w14:paraId="60C3EC5A" w14:textId="77777777" w:rsidR="00F14DCE" w:rsidRPr="001200E9" w:rsidRDefault="00F14DCE" w:rsidP="00F14DCE">
      <w:pPr>
        <w:spacing w:after="0"/>
        <w:rPr>
          <w:color w:val="404040" w:themeColor="text1" w:themeTint="BF"/>
        </w:rPr>
      </w:pPr>
    </w:p>
    <w:p w14:paraId="574F1D8C" w14:textId="77777777" w:rsidR="00F14DCE" w:rsidRPr="001200E9" w:rsidRDefault="00F14DCE" w:rsidP="00F14DCE">
      <w:pPr>
        <w:spacing w:after="0"/>
        <w:rPr>
          <w:color w:val="404040" w:themeColor="text1" w:themeTint="BF"/>
        </w:rPr>
      </w:pPr>
    </w:p>
    <w:p w14:paraId="112D706F" w14:textId="77777777" w:rsidR="00F14DCE" w:rsidRPr="001200E9" w:rsidRDefault="00F14DCE" w:rsidP="00F14DCE">
      <w:pPr>
        <w:spacing w:after="0"/>
        <w:rPr>
          <w:color w:val="404040" w:themeColor="text1" w:themeTint="BF"/>
        </w:rPr>
      </w:pPr>
    </w:p>
    <w:p w14:paraId="173F0D5F" w14:textId="77777777" w:rsidR="00F14DCE" w:rsidRPr="001200E9" w:rsidRDefault="00F14DCE" w:rsidP="00F14DCE">
      <w:pPr>
        <w:spacing w:after="0"/>
        <w:rPr>
          <w:color w:val="404040" w:themeColor="text1" w:themeTint="BF"/>
        </w:rPr>
      </w:pPr>
    </w:p>
    <w:p w14:paraId="68F0AE15" w14:textId="77777777" w:rsidR="00F14DCE" w:rsidRPr="001200E9" w:rsidRDefault="00F14DCE" w:rsidP="00F14DCE">
      <w:pPr>
        <w:spacing w:after="0"/>
        <w:rPr>
          <w:color w:val="404040" w:themeColor="text1" w:themeTint="BF"/>
        </w:rPr>
      </w:pPr>
    </w:p>
    <w:p w14:paraId="74533AC9" w14:textId="77777777" w:rsidR="00F14DCE" w:rsidRPr="001200E9" w:rsidRDefault="00F14DCE" w:rsidP="00F14DCE">
      <w:pPr>
        <w:spacing w:after="0"/>
        <w:rPr>
          <w:color w:val="404040" w:themeColor="text1" w:themeTint="BF"/>
        </w:rPr>
      </w:pPr>
    </w:p>
    <w:p w14:paraId="38032516" w14:textId="77777777" w:rsidR="00F14DCE" w:rsidRPr="001200E9" w:rsidRDefault="00F14DCE" w:rsidP="00F14DCE">
      <w:pPr>
        <w:spacing w:after="0"/>
        <w:rPr>
          <w:color w:val="404040" w:themeColor="text1" w:themeTint="BF"/>
        </w:rPr>
      </w:pPr>
    </w:p>
    <w:p w14:paraId="6BB27E67" w14:textId="77777777" w:rsidR="00F14DCE" w:rsidRPr="001200E9" w:rsidRDefault="00F14DCE" w:rsidP="00F14DCE">
      <w:pPr>
        <w:spacing w:after="0"/>
        <w:rPr>
          <w:color w:val="404040" w:themeColor="text1" w:themeTint="BF"/>
        </w:rPr>
      </w:pPr>
    </w:p>
    <w:p w14:paraId="39A82536" w14:textId="77777777" w:rsidR="00F14DCE" w:rsidRPr="001200E9" w:rsidRDefault="00F14DCE" w:rsidP="00F14DCE">
      <w:pPr>
        <w:spacing w:after="0"/>
        <w:rPr>
          <w:color w:val="404040" w:themeColor="text1" w:themeTint="BF"/>
        </w:rPr>
      </w:pPr>
    </w:p>
    <w:p w14:paraId="02A862C3" w14:textId="77777777" w:rsidR="00F14DCE" w:rsidRPr="001200E9" w:rsidRDefault="00F14DCE" w:rsidP="00F14DCE">
      <w:pPr>
        <w:spacing w:after="0"/>
        <w:rPr>
          <w:color w:val="404040" w:themeColor="text1" w:themeTint="BF"/>
        </w:rPr>
      </w:pPr>
    </w:p>
    <w:p w14:paraId="10E173A9" w14:textId="77777777" w:rsidR="00F14DCE" w:rsidRPr="001200E9" w:rsidRDefault="00F14DCE" w:rsidP="00F14DCE">
      <w:pPr>
        <w:spacing w:after="0"/>
        <w:rPr>
          <w:color w:val="404040" w:themeColor="text1" w:themeTint="BF"/>
        </w:rPr>
      </w:pPr>
    </w:p>
    <w:p w14:paraId="341EE34E" w14:textId="77777777" w:rsidR="00F14DCE" w:rsidRPr="001200E9" w:rsidRDefault="00F14DCE" w:rsidP="00F14DCE">
      <w:pPr>
        <w:spacing w:after="0"/>
        <w:rPr>
          <w:color w:val="404040" w:themeColor="text1" w:themeTint="BF"/>
        </w:rPr>
      </w:pPr>
    </w:p>
    <w:p w14:paraId="2002E7B4" w14:textId="77777777" w:rsidR="00F14DCE" w:rsidRPr="001200E9" w:rsidRDefault="00F14DCE" w:rsidP="00F14DCE">
      <w:pPr>
        <w:spacing w:after="0"/>
        <w:rPr>
          <w:color w:val="404040" w:themeColor="text1" w:themeTint="BF"/>
        </w:rPr>
      </w:pPr>
    </w:p>
    <w:p w14:paraId="0C02EC7E" w14:textId="77777777" w:rsidR="008C18E1" w:rsidRPr="001200E9" w:rsidRDefault="008C18E1" w:rsidP="00F14DCE">
      <w:pPr>
        <w:spacing w:after="0"/>
        <w:jc w:val="center"/>
        <w:rPr>
          <w:b/>
          <w:color w:val="404040" w:themeColor="text1" w:themeTint="BF"/>
        </w:rPr>
      </w:pPr>
    </w:p>
    <w:p w14:paraId="46C63B7A" w14:textId="548EF968"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w:t>
      </w:r>
      <w:proofErr w:type="gramStart"/>
      <w:r w:rsidRPr="001200E9">
        <w:rPr>
          <w:b/>
          <w:color w:val="404040" w:themeColor="text1" w:themeTint="BF"/>
        </w:rPr>
        <w:t xml:space="preserve"> ….</w:t>
      </w:r>
      <w:proofErr w:type="gramEnd"/>
      <w:r w:rsidRPr="001200E9">
        <w:rPr>
          <w:b/>
          <w:color w:val="404040" w:themeColor="text1" w:themeTint="BF"/>
        </w:rPr>
        <w:t>./2018</w:t>
      </w:r>
    </w:p>
    <w:p w14:paraId="3DE49821"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05ACF78B"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57A142E5"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60903C42"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18648D7D" w14:textId="77777777" w:rsidR="00F14DCE" w:rsidRPr="001200E9" w:rsidRDefault="00F14DCE" w:rsidP="00F14DCE">
      <w:pPr>
        <w:spacing w:after="0"/>
        <w:jc w:val="center"/>
        <w:rPr>
          <w:rFonts w:cs="Tahoma"/>
          <w:b/>
          <w:color w:val="404040" w:themeColor="text1" w:themeTint="BF"/>
        </w:rPr>
      </w:pPr>
      <w:r w:rsidRPr="001200E9">
        <w:rPr>
          <w:b/>
          <w:color w:val="404040" w:themeColor="text1" w:themeTint="BF"/>
        </w:rPr>
        <w:t xml:space="preserve">w sprawie zatwierdzenia sprawozdania Zarządu z działalności Grupy Kapitałowej </w:t>
      </w:r>
      <w:r w:rsidRPr="001200E9">
        <w:rPr>
          <w:rFonts w:cs="Tahoma"/>
          <w:b/>
          <w:color w:val="404040" w:themeColor="text1" w:themeTint="BF"/>
        </w:rPr>
        <w:t>Polskiego Holdingu Nieruchomości S.A. za 2017 r.</w:t>
      </w:r>
    </w:p>
    <w:p w14:paraId="6494C242" w14:textId="77777777" w:rsidR="00F14DCE" w:rsidRPr="001200E9" w:rsidRDefault="00F14DCE" w:rsidP="00F14DCE">
      <w:pPr>
        <w:spacing w:after="0"/>
        <w:jc w:val="center"/>
        <w:rPr>
          <w:b/>
          <w:color w:val="404040" w:themeColor="text1" w:themeTint="BF"/>
        </w:rPr>
      </w:pPr>
    </w:p>
    <w:p w14:paraId="39ED539D" w14:textId="77777777" w:rsidR="00F14DCE" w:rsidRPr="001200E9" w:rsidRDefault="00F14DCE" w:rsidP="00F14DCE">
      <w:pPr>
        <w:spacing w:after="0"/>
        <w:rPr>
          <w:color w:val="404040" w:themeColor="text1" w:themeTint="BF"/>
        </w:rPr>
      </w:pPr>
      <w:r w:rsidRPr="001200E9">
        <w:rPr>
          <w:color w:val="404040" w:themeColor="text1" w:themeTint="BF"/>
        </w:rPr>
        <w:t>Działając na podstawie § 48 ust. 1 pkt 1 Statutu Spółki Polski Holding Nieruchomości S.A. (zwanej dalej „Spółką”), Zwyczajne Walne Zgromadzenie uchwala co następuje:</w:t>
      </w:r>
    </w:p>
    <w:p w14:paraId="7D452267"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6045D5E8" w14:textId="77777777" w:rsidR="00F14DCE" w:rsidRPr="001200E9" w:rsidRDefault="00F14DCE" w:rsidP="00F14DCE">
      <w:pPr>
        <w:spacing w:after="0"/>
        <w:rPr>
          <w:color w:val="404040" w:themeColor="text1" w:themeTint="BF"/>
        </w:rPr>
      </w:pPr>
      <w:r w:rsidRPr="001200E9">
        <w:rPr>
          <w:color w:val="404040" w:themeColor="text1" w:themeTint="BF"/>
        </w:rPr>
        <w:t xml:space="preserve">Zwyczajne Walne Zgromadzenie zatwierdza sprawozdanie z działalności Grupy Kapitałowej </w:t>
      </w:r>
      <w:r w:rsidRPr="001200E9">
        <w:rPr>
          <w:rFonts w:cs="Tahoma"/>
          <w:color w:val="404040" w:themeColor="text1" w:themeTint="BF"/>
        </w:rPr>
        <w:t xml:space="preserve">Polskiego Holdingu Nieruchomości S.A. za 2017 r., </w:t>
      </w:r>
      <w:r w:rsidRPr="001200E9">
        <w:rPr>
          <w:color w:val="404040" w:themeColor="text1" w:themeTint="BF"/>
        </w:rPr>
        <w:t xml:space="preserve">obejmujący okres od 1 stycznia 2017 r. </w:t>
      </w:r>
      <w:r w:rsidRPr="001200E9">
        <w:rPr>
          <w:color w:val="404040" w:themeColor="text1" w:themeTint="BF"/>
        </w:rPr>
        <w:br/>
        <w:t>do 31 grudnia 2017 r.</w:t>
      </w:r>
    </w:p>
    <w:p w14:paraId="2039F3A8"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6A452EFF"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6BCAE90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259E57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2DC5DEA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AFC6CC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0E54D7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7DA3CF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A612B3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CC4B1C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10E416D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94D6597"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93F14C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40C84E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F53B317"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90A480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6A7A2A1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BAE276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132B3D5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CDDFE9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B7DA11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D9A5B2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5A7D8F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33C1205" w14:textId="77777777" w:rsidR="00F14DCE" w:rsidRPr="001200E9" w:rsidRDefault="00F14DCE" w:rsidP="00F14DCE">
      <w:pPr>
        <w:spacing w:after="0"/>
        <w:rPr>
          <w:color w:val="404040" w:themeColor="text1" w:themeTint="BF"/>
        </w:rPr>
      </w:pPr>
      <w:r w:rsidRPr="001200E9">
        <w:rPr>
          <w:rFonts w:eastAsia="Times New Roman" w:cs="Tahoma"/>
          <w:color w:val="404040" w:themeColor="text1" w:themeTint="BF"/>
          <w:sz w:val="21"/>
          <w:szCs w:val="21"/>
          <w:lang w:eastAsia="pl-PL"/>
        </w:rPr>
        <w:t>*zaznaczyć właściwe stawiając ,,X” w odpowiednim polu</w:t>
      </w:r>
    </w:p>
    <w:p w14:paraId="2846232B" w14:textId="77777777" w:rsidR="008C18E1" w:rsidRPr="001200E9" w:rsidRDefault="008C18E1" w:rsidP="00F14DCE">
      <w:pPr>
        <w:spacing w:after="0"/>
        <w:jc w:val="center"/>
        <w:rPr>
          <w:b/>
          <w:color w:val="404040" w:themeColor="text1" w:themeTint="BF"/>
        </w:rPr>
      </w:pPr>
    </w:p>
    <w:p w14:paraId="328BEE75" w14:textId="1855A275"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w:t>
      </w:r>
      <w:proofErr w:type="gramStart"/>
      <w:r w:rsidRPr="001200E9">
        <w:rPr>
          <w:b/>
          <w:color w:val="404040" w:themeColor="text1" w:themeTint="BF"/>
        </w:rPr>
        <w:t xml:space="preserve"> ….</w:t>
      </w:r>
      <w:proofErr w:type="gramEnd"/>
      <w:r w:rsidRPr="001200E9">
        <w:rPr>
          <w:b/>
          <w:color w:val="404040" w:themeColor="text1" w:themeTint="BF"/>
        </w:rPr>
        <w:t>/2018</w:t>
      </w:r>
    </w:p>
    <w:p w14:paraId="3D47D187"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073DFC6B"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70093636"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2C71AF4D"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205EF637"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w sprawie podziału zysku za rok 2017 oraz ustalenia dnia dywidendy </w:t>
      </w:r>
      <w:r w:rsidRPr="001200E9">
        <w:rPr>
          <w:b/>
          <w:color w:val="404040" w:themeColor="text1" w:themeTint="BF"/>
        </w:rPr>
        <w:br/>
        <w:t>i dnia wypłaty dywidendy</w:t>
      </w:r>
    </w:p>
    <w:p w14:paraId="76185C44" w14:textId="77777777" w:rsidR="00F14DCE" w:rsidRPr="001200E9" w:rsidRDefault="00F14DCE" w:rsidP="00F14DCE">
      <w:pPr>
        <w:spacing w:after="0"/>
        <w:jc w:val="center"/>
        <w:rPr>
          <w:color w:val="404040" w:themeColor="text1" w:themeTint="BF"/>
        </w:rPr>
      </w:pPr>
    </w:p>
    <w:p w14:paraId="1F989710" w14:textId="77777777" w:rsidR="00F14DCE" w:rsidRPr="001200E9" w:rsidRDefault="00F14DCE" w:rsidP="00F14DCE">
      <w:pPr>
        <w:spacing w:after="0"/>
        <w:rPr>
          <w:color w:val="404040" w:themeColor="text1" w:themeTint="BF"/>
        </w:rPr>
      </w:pPr>
      <w:r w:rsidRPr="001200E9">
        <w:rPr>
          <w:color w:val="404040" w:themeColor="text1" w:themeTint="BF"/>
        </w:rPr>
        <w:t xml:space="preserve">Działając na podstawie art. 395 § 2 pkt 2 Kodeksu spółek handlowych oraz § 48 ust. 1 pkt 3 Statutu Spółki Polski Holding Nieruchomości S.A., Zwyczajne Walne Zgromadzenie uchwala </w:t>
      </w:r>
      <w:r w:rsidRPr="001200E9">
        <w:rPr>
          <w:color w:val="404040" w:themeColor="text1" w:themeTint="BF"/>
        </w:rPr>
        <w:br/>
        <w:t>co następuje:</w:t>
      </w:r>
    </w:p>
    <w:p w14:paraId="3BE80C1E"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5025A36E"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Zwyczajne Walne Zgromadzenie postanawia, że:</w:t>
      </w:r>
    </w:p>
    <w:p w14:paraId="4EFB8635" w14:textId="77777777" w:rsidR="00F14DCE" w:rsidRPr="001200E9" w:rsidRDefault="00F14DCE" w:rsidP="00F14DCE">
      <w:pPr>
        <w:numPr>
          <w:ilvl w:val="1"/>
          <w:numId w:val="14"/>
        </w:numPr>
        <w:spacing w:after="0" w:line="276" w:lineRule="auto"/>
        <w:ind w:left="284" w:hanging="284"/>
        <w:rPr>
          <w:rFonts w:eastAsia="Times New Roman" w:cs="Tahoma"/>
          <w:color w:val="404040" w:themeColor="text1" w:themeTint="BF"/>
          <w:lang w:eastAsia="pl-PL"/>
        </w:rPr>
      </w:pPr>
      <w:r w:rsidRPr="001200E9">
        <w:rPr>
          <w:rFonts w:eastAsia="Times New Roman" w:cs="Tahoma"/>
          <w:color w:val="404040" w:themeColor="text1" w:themeTint="BF"/>
          <w:lang w:eastAsia="pl-PL"/>
        </w:rPr>
        <w:t xml:space="preserve">zysk Spółki za 2017 r. w kwocie </w:t>
      </w:r>
      <w:r w:rsidRPr="001200E9">
        <w:rPr>
          <w:rFonts w:cs="Tahoma"/>
          <w:color w:val="404040" w:themeColor="text1" w:themeTint="BF"/>
        </w:rPr>
        <w:t xml:space="preserve">25 529 554,57 </w:t>
      </w:r>
      <w:r w:rsidRPr="001200E9">
        <w:rPr>
          <w:rFonts w:eastAsia="Times New Roman" w:cs="Tahoma"/>
          <w:color w:val="404040" w:themeColor="text1" w:themeTint="BF"/>
          <w:lang w:eastAsia="pl-PL"/>
        </w:rPr>
        <w:t>PLN zostanie podzielony w następujący sposób:</w:t>
      </w:r>
    </w:p>
    <w:p w14:paraId="22587187" w14:textId="6FAF9BB6" w:rsidR="00F14DCE" w:rsidRPr="001200E9" w:rsidRDefault="00F14DCE" w:rsidP="00F14DCE">
      <w:pPr>
        <w:numPr>
          <w:ilvl w:val="0"/>
          <w:numId w:val="15"/>
        </w:numPr>
        <w:spacing w:after="0" w:line="276" w:lineRule="auto"/>
        <w:ind w:left="567" w:hanging="283"/>
        <w:rPr>
          <w:rFonts w:eastAsia="Times New Roman" w:cs="Tahoma"/>
          <w:color w:val="404040" w:themeColor="text1" w:themeTint="BF"/>
          <w:lang w:eastAsia="pl-PL"/>
        </w:rPr>
      </w:pPr>
      <w:r w:rsidRPr="001200E9">
        <w:rPr>
          <w:rFonts w:eastAsia="Times New Roman" w:cs="Tahoma"/>
          <w:color w:val="404040" w:themeColor="text1" w:themeTint="BF"/>
          <w:lang w:eastAsia="pl-PL"/>
        </w:rPr>
        <w:t xml:space="preserve">kwota </w:t>
      </w:r>
      <w:r w:rsidRPr="001200E9">
        <w:rPr>
          <w:rFonts w:cs="Tahoma"/>
          <w:color w:val="404040" w:themeColor="text1" w:themeTint="BF"/>
        </w:rPr>
        <w:t xml:space="preserve">12 639 961,44 </w:t>
      </w:r>
      <w:r w:rsidRPr="001200E9">
        <w:rPr>
          <w:rFonts w:eastAsia="Times New Roman" w:cs="Tahoma"/>
          <w:color w:val="404040" w:themeColor="text1" w:themeTint="BF"/>
          <w:lang w:eastAsia="pl-PL"/>
        </w:rPr>
        <w:t>PLN – przeznaczona zostanie na wypłatę dywidendy dla akcjonariuszy Spółki,</w:t>
      </w:r>
    </w:p>
    <w:p w14:paraId="36080C74" w14:textId="77777777" w:rsidR="00F14DCE" w:rsidRPr="001200E9" w:rsidRDefault="00F14DCE" w:rsidP="00F14DCE">
      <w:pPr>
        <w:numPr>
          <w:ilvl w:val="0"/>
          <w:numId w:val="15"/>
        </w:numPr>
        <w:spacing w:after="0" w:line="276" w:lineRule="auto"/>
        <w:ind w:left="567" w:hanging="283"/>
        <w:rPr>
          <w:rFonts w:eastAsia="Times New Roman" w:cs="Tahoma"/>
          <w:color w:val="404040" w:themeColor="text1" w:themeTint="BF"/>
          <w:lang w:eastAsia="pl-PL"/>
        </w:rPr>
      </w:pPr>
      <w:r w:rsidRPr="001200E9">
        <w:rPr>
          <w:rFonts w:eastAsia="Times New Roman" w:cs="Tahoma"/>
          <w:color w:val="404040" w:themeColor="text1" w:themeTint="BF"/>
          <w:lang w:eastAsia="pl-PL"/>
        </w:rPr>
        <w:t xml:space="preserve">kwota </w:t>
      </w:r>
      <w:r w:rsidRPr="001200E9">
        <w:rPr>
          <w:rFonts w:cs="Tahoma"/>
          <w:color w:val="404040" w:themeColor="text1" w:themeTint="BF"/>
        </w:rPr>
        <w:t>12 889 593,13</w:t>
      </w:r>
      <w:r w:rsidRPr="001200E9">
        <w:rPr>
          <w:rFonts w:eastAsia="Times New Roman" w:cs="Tahoma"/>
          <w:color w:val="404040" w:themeColor="text1" w:themeTint="BF"/>
          <w:lang w:eastAsia="pl-PL"/>
        </w:rPr>
        <w:t xml:space="preserve"> PLN – przeznaczona zostanie na kapitał zapasowy.</w:t>
      </w:r>
    </w:p>
    <w:p w14:paraId="6DD291C2" w14:textId="77777777" w:rsidR="00F14DCE" w:rsidRPr="001200E9" w:rsidRDefault="00F14DCE" w:rsidP="00F14DCE">
      <w:pPr>
        <w:spacing w:after="0" w:line="276" w:lineRule="auto"/>
        <w:rPr>
          <w:rFonts w:cs="Tahoma"/>
          <w:color w:val="404040" w:themeColor="text1" w:themeTint="BF"/>
        </w:rPr>
      </w:pPr>
      <w:r w:rsidRPr="001200E9">
        <w:rPr>
          <w:rFonts w:eastAsia="Times New Roman" w:cs="Tahoma"/>
          <w:color w:val="404040" w:themeColor="text1" w:themeTint="BF"/>
          <w:lang w:eastAsia="pl-PL"/>
        </w:rPr>
        <w:t xml:space="preserve">2. </w:t>
      </w:r>
      <w:r w:rsidRPr="001200E9">
        <w:rPr>
          <w:rFonts w:cs="Tahoma"/>
          <w:color w:val="404040" w:themeColor="text1" w:themeTint="BF"/>
        </w:rPr>
        <w:t>kwota dywidendy przypadająca na jedną akcję wynosi 0,27 PLN.</w:t>
      </w:r>
    </w:p>
    <w:p w14:paraId="422EB497" w14:textId="77777777" w:rsidR="00F14DCE" w:rsidRPr="001200E9" w:rsidRDefault="00F14DCE" w:rsidP="00F14DCE">
      <w:pPr>
        <w:spacing w:after="0" w:line="240" w:lineRule="auto"/>
        <w:jc w:val="center"/>
        <w:rPr>
          <w:rFonts w:eastAsia="Times New Roman"/>
          <w:color w:val="404040" w:themeColor="text1" w:themeTint="BF"/>
          <w:lang w:eastAsia="pl-PL"/>
        </w:rPr>
      </w:pPr>
    </w:p>
    <w:p w14:paraId="14D2DB1A"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 2</w:t>
      </w:r>
    </w:p>
    <w:p w14:paraId="782C2A8A"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Jako dzień dywidendy określa się dzień 16 sierpnia 2018 r., natomiast termin wypłaty dywidendy ustala się na dzień 31 sierpnia 2018 r.</w:t>
      </w:r>
    </w:p>
    <w:p w14:paraId="5168F5E1" w14:textId="77777777" w:rsidR="00F14DCE" w:rsidRPr="001200E9" w:rsidRDefault="00F14DCE" w:rsidP="00F14DCE">
      <w:pPr>
        <w:spacing w:after="0" w:line="240" w:lineRule="auto"/>
        <w:jc w:val="center"/>
        <w:rPr>
          <w:rFonts w:eastAsia="Times New Roman"/>
          <w:color w:val="404040" w:themeColor="text1" w:themeTint="BF"/>
          <w:lang w:eastAsia="pl-PL"/>
        </w:rPr>
      </w:pPr>
    </w:p>
    <w:p w14:paraId="42AD9B6B"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§3</w:t>
      </w:r>
    </w:p>
    <w:p w14:paraId="19303A2E"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033DB06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0A5CB1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236C2EF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0853420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D17ECA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9DE25F9"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A63859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707E9C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65A0A34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EA3C94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C6DB2B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276EBF7F"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EB545E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B467AF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09E73DD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73CA6F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3CDF2D1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8D1F537"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9B936B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2174EE5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DE91E2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335C89C" w14:textId="77777777" w:rsidR="00F14DCE" w:rsidRPr="001200E9" w:rsidRDefault="00F14DCE" w:rsidP="00F14DCE">
      <w:pPr>
        <w:rPr>
          <w:color w:val="404040" w:themeColor="text1" w:themeTint="BF"/>
        </w:rPr>
      </w:pPr>
      <w:r w:rsidRPr="001200E9">
        <w:rPr>
          <w:rFonts w:eastAsia="Times New Roman" w:cs="Tahoma"/>
          <w:color w:val="404040" w:themeColor="text1" w:themeTint="BF"/>
          <w:sz w:val="21"/>
          <w:szCs w:val="21"/>
          <w:lang w:eastAsia="pl-PL"/>
        </w:rPr>
        <w:t>*zaznaczyć właściwe stawiając ,,X” w odpowiednim polu</w:t>
      </w:r>
    </w:p>
    <w:p w14:paraId="115DBC60" w14:textId="77777777" w:rsidR="00F14DCE" w:rsidRPr="001200E9" w:rsidRDefault="00F14DCE" w:rsidP="00F14DCE">
      <w:pPr>
        <w:rPr>
          <w:color w:val="404040" w:themeColor="text1" w:themeTint="BF"/>
        </w:rPr>
      </w:pPr>
    </w:p>
    <w:p w14:paraId="54106F16" w14:textId="77777777" w:rsidR="00F14DCE" w:rsidRPr="001200E9" w:rsidRDefault="00F14DCE" w:rsidP="00F14DCE">
      <w:pPr>
        <w:rPr>
          <w:color w:val="404040" w:themeColor="text1" w:themeTint="BF"/>
        </w:rPr>
      </w:pPr>
    </w:p>
    <w:p w14:paraId="15829262" w14:textId="77777777" w:rsidR="00F14DCE" w:rsidRPr="001200E9" w:rsidRDefault="00F14DCE" w:rsidP="00F14DCE">
      <w:pPr>
        <w:rPr>
          <w:color w:val="404040" w:themeColor="text1" w:themeTint="BF"/>
        </w:rPr>
      </w:pPr>
    </w:p>
    <w:p w14:paraId="4D3688F3" w14:textId="77777777" w:rsidR="00F14DCE" w:rsidRPr="001200E9" w:rsidRDefault="00F14DCE" w:rsidP="00F14DCE">
      <w:pPr>
        <w:rPr>
          <w:color w:val="404040" w:themeColor="text1" w:themeTint="BF"/>
        </w:rPr>
      </w:pPr>
    </w:p>
    <w:p w14:paraId="4030B9D4" w14:textId="77777777" w:rsidR="00F14DCE" w:rsidRPr="001200E9" w:rsidRDefault="00F14DCE" w:rsidP="00F14DCE">
      <w:pPr>
        <w:rPr>
          <w:color w:val="404040" w:themeColor="text1" w:themeTint="BF"/>
        </w:rPr>
      </w:pPr>
    </w:p>
    <w:p w14:paraId="2855D4E8" w14:textId="77777777" w:rsidR="00F14DCE" w:rsidRPr="001200E9" w:rsidRDefault="00F14DCE" w:rsidP="00F14DCE">
      <w:pPr>
        <w:rPr>
          <w:color w:val="404040" w:themeColor="text1" w:themeTint="BF"/>
        </w:rPr>
      </w:pPr>
    </w:p>
    <w:p w14:paraId="7FD5886B" w14:textId="77777777" w:rsidR="00F14DCE" w:rsidRPr="001200E9" w:rsidRDefault="00F14DCE" w:rsidP="00F14DCE">
      <w:pPr>
        <w:rPr>
          <w:color w:val="404040" w:themeColor="text1" w:themeTint="BF"/>
        </w:rPr>
      </w:pPr>
    </w:p>
    <w:p w14:paraId="3DDF5D4B" w14:textId="77777777" w:rsidR="00F14DCE" w:rsidRPr="001200E9" w:rsidRDefault="00F14DCE" w:rsidP="00F14DCE">
      <w:pPr>
        <w:rPr>
          <w:color w:val="404040" w:themeColor="text1" w:themeTint="BF"/>
        </w:rPr>
      </w:pPr>
    </w:p>
    <w:p w14:paraId="3D0AD9CB" w14:textId="77777777" w:rsidR="00F14DCE" w:rsidRPr="001200E9" w:rsidRDefault="00F14DCE" w:rsidP="00F14DCE">
      <w:pPr>
        <w:rPr>
          <w:color w:val="404040" w:themeColor="text1" w:themeTint="BF"/>
        </w:rPr>
      </w:pPr>
    </w:p>
    <w:p w14:paraId="64520887" w14:textId="77777777" w:rsidR="00F14DCE" w:rsidRPr="001200E9" w:rsidRDefault="00F14DCE" w:rsidP="00F14DCE">
      <w:pPr>
        <w:rPr>
          <w:color w:val="404040" w:themeColor="text1" w:themeTint="BF"/>
        </w:rPr>
      </w:pPr>
    </w:p>
    <w:p w14:paraId="3A1DFD55" w14:textId="77777777" w:rsidR="00F14DCE" w:rsidRPr="001200E9" w:rsidRDefault="00F14DCE" w:rsidP="00F14DCE">
      <w:pPr>
        <w:rPr>
          <w:color w:val="404040" w:themeColor="text1" w:themeTint="BF"/>
        </w:rPr>
      </w:pPr>
    </w:p>
    <w:p w14:paraId="2B8C7B00" w14:textId="77777777" w:rsidR="00F14DCE" w:rsidRPr="001200E9" w:rsidRDefault="00F14DCE" w:rsidP="00F14DCE">
      <w:pPr>
        <w:rPr>
          <w:color w:val="404040" w:themeColor="text1" w:themeTint="BF"/>
        </w:rPr>
      </w:pPr>
    </w:p>
    <w:p w14:paraId="47576FAA" w14:textId="77777777" w:rsidR="00F14DCE" w:rsidRPr="001200E9" w:rsidRDefault="00F14DCE" w:rsidP="00F14DCE">
      <w:pPr>
        <w:rPr>
          <w:color w:val="404040" w:themeColor="text1" w:themeTint="BF"/>
        </w:rPr>
      </w:pPr>
    </w:p>
    <w:p w14:paraId="00639D3C" w14:textId="77777777" w:rsidR="00F14DCE" w:rsidRPr="001200E9" w:rsidRDefault="00F14DCE" w:rsidP="00F14DCE">
      <w:pPr>
        <w:rPr>
          <w:color w:val="404040" w:themeColor="text1" w:themeTint="BF"/>
        </w:rPr>
      </w:pPr>
    </w:p>
    <w:p w14:paraId="0893BD6C" w14:textId="77777777" w:rsidR="00F14DCE" w:rsidRPr="001200E9" w:rsidRDefault="00F14DCE" w:rsidP="00F14DCE">
      <w:pPr>
        <w:rPr>
          <w:color w:val="404040" w:themeColor="text1" w:themeTint="BF"/>
        </w:rPr>
      </w:pPr>
    </w:p>
    <w:p w14:paraId="4F65DF3C" w14:textId="77777777" w:rsidR="008C18E1" w:rsidRPr="001200E9" w:rsidRDefault="008C18E1" w:rsidP="00F14DCE">
      <w:pPr>
        <w:spacing w:after="0"/>
        <w:jc w:val="center"/>
        <w:rPr>
          <w:b/>
          <w:color w:val="404040" w:themeColor="text1" w:themeTint="BF"/>
        </w:rPr>
      </w:pPr>
    </w:p>
    <w:p w14:paraId="4FF0454D" w14:textId="50C3EAB4"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w:t>
      </w:r>
      <w:proofErr w:type="gramStart"/>
      <w:r w:rsidRPr="001200E9">
        <w:rPr>
          <w:b/>
          <w:color w:val="404040" w:themeColor="text1" w:themeTint="BF"/>
        </w:rPr>
        <w:t xml:space="preserve"> ….</w:t>
      </w:r>
      <w:proofErr w:type="gramEnd"/>
      <w:r w:rsidRPr="001200E9">
        <w:rPr>
          <w:b/>
          <w:color w:val="404040" w:themeColor="text1" w:themeTint="BF"/>
        </w:rPr>
        <w:t>/2018</w:t>
      </w:r>
    </w:p>
    <w:p w14:paraId="4F9F7B7B"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3450F5BA"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20EFA475"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2484E5B6"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196D3C5B"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Zbigniewowi Kulewiczowi z wykonania obowiązków Członka Zarządu Spółki za rok obrotowy 2017</w:t>
      </w:r>
    </w:p>
    <w:p w14:paraId="0EB11C3E" w14:textId="77777777" w:rsidR="00F14DCE" w:rsidRPr="001200E9" w:rsidRDefault="00F14DCE" w:rsidP="00F14DCE">
      <w:pPr>
        <w:spacing w:after="0"/>
        <w:jc w:val="center"/>
        <w:rPr>
          <w:color w:val="404040" w:themeColor="text1" w:themeTint="BF"/>
        </w:rPr>
      </w:pPr>
    </w:p>
    <w:p w14:paraId="3B953E4E"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507E9F3E"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24AFF48D" w14:textId="77777777" w:rsidR="00F14DCE" w:rsidRPr="001200E9" w:rsidRDefault="00F14DCE" w:rsidP="00F14DCE">
      <w:pPr>
        <w:spacing w:after="0"/>
        <w:rPr>
          <w:rFonts w:eastAsia="Times New Roman"/>
          <w:color w:val="404040" w:themeColor="text1" w:themeTint="BF"/>
          <w:lang w:eastAsia="pl-PL"/>
        </w:rPr>
      </w:pPr>
      <w:r w:rsidRPr="001200E9">
        <w:rPr>
          <w:color w:val="404040" w:themeColor="text1" w:themeTint="BF"/>
        </w:rPr>
        <w:t>Zwyczajne Walne Zgromadzenie udziela</w:t>
      </w:r>
      <w:r w:rsidRPr="001200E9">
        <w:rPr>
          <w:rFonts w:eastAsia="Times New Roman"/>
          <w:color w:val="404040" w:themeColor="text1" w:themeTint="BF"/>
          <w:lang w:eastAsia="pl-PL"/>
        </w:rPr>
        <w:t xml:space="preserve"> Panu Zbigniewowi Kulewiczowi absolutorium </w:t>
      </w:r>
      <w:r w:rsidRPr="001200E9">
        <w:rPr>
          <w:rFonts w:eastAsia="Times New Roman"/>
          <w:color w:val="404040" w:themeColor="text1" w:themeTint="BF"/>
          <w:lang w:eastAsia="pl-PL"/>
        </w:rPr>
        <w:br/>
        <w:t xml:space="preserve">z wykonania obowiązków Wiceprezesa – Członka Zarządu ds. Zarządzania Aktywami Nieruchomościowymi, za okres od 01.01.2017 r. do 31.12.2017 r. </w:t>
      </w:r>
    </w:p>
    <w:p w14:paraId="418CAAA6"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3ABAAD91" w14:textId="07D84E90" w:rsidR="00F14DCE" w:rsidRPr="001200E9" w:rsidRDefault="00F14DCE" w:rsidP="008C18E1">
      <w:pPr>
        <w:rPr>
          <w:rFonts w:eastAsia="Times New Roman" w:cs="Tahoma"/>
          <w:b/>
          <w:color w:val="404040" w:themeColor="text1" w:themeTint="BF"/>
          <w:sz w:val="21"/>
          <w:szCs w:val="21"/>
          <w:lang w:eastAsia="pl-PL"/>
        </w:rPr>
      </w:pPr>
      <w:r w:rsidRPr="001200E9">
        <w:rPr>
          <w:rFonts w:eastAsia="Times New Roman"/>
          <w:color w:val="404040" w:themeColor="text1" w:themeTint="BF"/>
          <w:lang w:eastAsia="pl-PL"/>
        </w:rPr>
        <w:t>Uchwała wchodzi w życie z dniem podjęcia.</w:t>
      </w:r>
    </w:p>
    <w:p w14:paraId="26A171A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1A914B8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30ABD8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E14BA5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C3D18C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EEBA81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19B42A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5C580C0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8D16352"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53DC1C4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3E35A15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A7A6BE1"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5896D3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742F554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6E697F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6761F55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40EE7E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AE41B3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5BF57FBF"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432B00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7970C99"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58CB3BB2"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w:t>
      </w:r>
      <w:proofErr w:type="gramStart"/>
      <w:r w:rsidRPr="001200E9">
        <w:rPr>
          <w:b/>
          <w:color w:val="404040" w:themeColor="text1" w:themeTint="BF"/>
        </w:rPr>
        <w:t xml:space="preserve"> ….</w:t>
      </w:r>
      <w:proofErr w:type="gramEnd"/>
      <w:r w:rsidRPr="001200E9">
        <w:rPr>
          <w:b/>
          <w:color w:val="404040" w:themeColor="text1" w:themeTint="BF"/>
        </w:rPr>
        <w:t>/2018</w:t>
      </w:r>
    </w:p>
    <w:p w14:paraId="07BE0E02"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212C1D3F"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346ACE68"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007D416E"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6043BDAD"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Piotrowi Staroniowi z wykonania obowiązków Członka Zarządu Spółki za rok obrotowy 2017</w:t>
      </w:r>
    </w:p>
    <w:p w14:paraId="21D06FD7" w14:textId="77777777" w:rsidR="00F14DCE" w:rsidRPr="001200E9" w:rsidRDefault="00F14DCE" w:rsidP="00F14DCE">
      <w:pPr>
        <w:spacing w:after="0"/>
        <w:jc w:val="center"/>
        <w:rPr>
          <w:color w:val="404040" w:themeColor="text1" w:themeTint="BF"/>
        </w:rPr>
      </w:pPr>
    </w:p>
    <w:p w14:paraId="545F4FD0"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133ED3B8"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6C4CEB25" w14:textId="77777777" w:rsidR="00F14DCE" w:rsidRPr="001200E9" w:rsidRDefault="00F14DCE" w:rsidP="00F14DCE">
      <w:pPr>
        <w:spacing w:after="0"/>
        <w:rPr>
          <w:rFonts w:eastAsia="Times New Roman"/>
          <w:color w:val="404040" w:themeColor="text1" w:themeTint="BF"/>
          <w:lang w:eastAsia="pl-PL"/>
        </w:rPr>
      </w:pPr>
      <w:r w:rsidRPr="001200E9">
        <w:rPr>
          <w:color w:val="404040" w:themeColor="text1" w:themeTint="BF"/>
        </w:rPr>
        <w:t>Zwyczajne Walne Zgromadzenie udziela</w:t>
      </w:r>
      <w:r w:rsidRPr="001200E9">
        <w:rPr>
          <w:rFonts w:eastAsia="Times New Roman"/>
          <w:color w:val="404040" w:themeColor="text1" w:themeTint="BF"/>
          <w:lang w:eastAsia="pl-PL"/>
        </w:rPr>
        <w:t xml:space="preserve"> Panu Piotrowi Staroniowi absolutorium z wykonania obowiązków Członka Zarządu ds. finansowych, za okres od 01.01.2017 r. do 31.12.2017 r. </w:t>
      </w:r>
    </w:p>
    <w:p w14:paraId="55A46D80"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2009B832"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0E4E9DD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909E82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0C1B9F4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AB9ED0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9C668D9"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BB1481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B276C7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1279612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5591176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A3B4BB1"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FD3A28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50E53E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1B6B13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8B9906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31E692B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5967C1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292499B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C29BD0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8465EB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6EAC2E9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E83C20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FB74D7F"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13E1EF90" w14:textId="77777777" w:rsidR="002F2A0C" w:rsidRPr="001200E9" w:rsidRDefault="002F2A0C" w:rsidP="002F2A0C">
      <w:pPr>
        <w:spacing w:after="0"/>
        <w:jc w:val="center"/>
        <w:rPr>
          <w:b/>
          <w:color w:val="404040" w:themeColor="text1" w:themeTint="BF"/>
        </w:rPr>
      </w:pPr>
      <w:r w:rsidRPr="001200E9">
        <w:rPr>
          <w:b/>
          <w:color w:val="404040" w:themeColor="text1" w:themeTint="BF"/>
        </w:rPr>
        <w:lastRenderedPageBreak/>
        <w:t>UCHWAŁA NR</w:t>
      </w:r>
      <w:proofErr w:type="gramStart"/>
      <w:r w:rsidRPr="001200E9">
        <w:rPr>
          <w:b/>
          <w:color w:val="404040" w:themeColor="text1" w:themeTint="BF"/>
        </w:rPr>
        <w:t xml:space="preserve"> ….</w:t>
      </w:r>
      <w:proofErr w:type="gramEnd"/>
      <w:r w:rsidRPr="001200E9">
        <w:rPr>
          <w:b/>
          <w:color w:val="404040" w:themeColor="text1" w:themeTint="BF"/>
        </w:rPr>
        <w:t>/2018</w:t>
      </w:r>
    </w:p>
    <w:p w14:paraId="5DB014CB" w14:textId="77777777" w:rsidR="002F2A0C" w:rsidRPr="001200E9" w:rsidRDefault="002F2A0C" w:rsidP="002F2A0C">
      <w:pPr>
        <w:spacing w:after="0"/>
        <w:jc w:val="center"/>
        <w:rPr>
          <w:b/>
          <w:color w:val="404040" w:themeColor="text1" w:themeTint="BF"/>
        </w:rPr>
      </w:pPr>
      <w:r w:rsidRPr="001200E9">
        <w:rPr>
          <w:b/>
          <w:color w:val="404040" w:themeColor="text1" w:themeTint="BF"/>
        </w:rPr>
        <w:t xml:space="preserve">ZWYCZAJNEGO WALNEGO ZGROMADZENIA SPÓŁKI </w:t>
      </w:r>
    </w:p>
    <w:p w14:paraId="471A9367" w14:textId="77777777" w:rsidR="002F2A0C" w:rsidRPr="001200E9" w:rsidRDefault="002F2A0C" w:rsidP="002F2A0C">
      <w:pPr>
        <w:spacing w:after="0"/>
        <w:jc w:val="center"/>
        <w:rPr>
          <w:b/>
          <w:color w:val="404040" w:themeColor="text1" w:themeTint="BF"/>
        </w:rPr>
      </w:pPr>
      <w:r w:rsidRPr="001200E9">
        <w:rPr>
          <w:b/>
          <w:color w:val="404040" w:themeColor="text1" w:themeTint="BF"/>
        </w:rPr>
        <w:t>POD FIRMĄ POLSKI HOLDING NIERUCHOMOŚCI S.A.</w:t>
      </w:r>
    </w:p>
    <w:p w14:paraId="6195A038" w14:textId="77777777" w:rsidR="002F2A0C" w:rsidRPr="001200E9" w:rsidRDefault="002F2A0C" w:rsidP="002F2A0C">
      <w:pPr>
        <w:spacing w:after="0"/>
        <w:jc w:val="center"/>
        <w:rPr>
          <w:b/>
          <w:color w:val="404040" w:themeColor="text1" w:themeTint="BF"/>
        </w:rPr>
      </w:pPr>
      <w:r w:rsidRPr="001200E9">
        <w:rPr>
          <w:b/>
          <w:color w:val="404040" w:themeColor="text1" w:themeTint="BF"/>
        </w:rPr>
        <w:t>Z SIEDZIBĄ W WARSZAWIE</w:t>
      </w:r>
    </w:p>
    <w:p w14:paraId="44308153" w14:textId="77777777" w:rsidR="002F2A0C" w:rsidRPr="001200E9" w:rsidRDefault="002F2A0C" w:rsidP="002F2A0C">
      <w:pPr>
        <w:spacing w:after="0"/>
        <w:jc w:val="center"/>
        <w:rPr>
          <w:b/>
          <w:color w:val="404040" w:themeColor="text1" w:themeTint="BF"/>
        </w:rPr>
      </w:pPr>
      <w:r w:rsidRPr="001200E9">
        <w:rPr>
          <w:b/>
          <w:color w:val="404040" w:themeColor="text1" w:themeTint="BF"/>
        </w:rPr>
        <w:t>z dnia 19 czerwca 2018 r.</w:t>
      </w:r>
    </w:p>
    <w:p w14:paraId="13DE2618" w14:textId="77777777" w:rsidR="002F2A0C" w:rsidRPr="001200E9" w:rsidRDefault="002F2A0C" w:rsidP="002F2A0C">
      <w:pPr>
        <w:spacing w:after="0"/>
        <w:jc w:val="center"/>
        <w:rPr>
          <w:b/>
          <w:color w:val="404040" w:themeColor="text1" w:themeTint="BF"/>
        </w:rPr>
      </w:pPr>
      <w:r w:rsidRPr="001200E9">
        <w:rPr>
          <w:b/>
          <w:color w:val="404040" w:themeColor="text1" w:themeTint="BF"/>
        </w:rPr>
        <w:t xml:space="preserve">w sprawie udzielenia absolutorium Panu Maciejowi Jankiewiczowi </w:t>
      </w:r>
      <w:r w:rsidRPr="001200E9">
        <w:rPr>
          <w:b/>
          <w:color w:val="404040" w:themeColor="text1" w:themeTint="BF"/>
        </w:rPr>
        <w:br/>
        <w:t>z wykonania obowiązków Członka Zarządu Spółki za rok obrotowy 2017</w:t>
      </w:r>
    </w:p>
    <w:p w14:paraId="4C68317F" w14:textId="77777777" w:rsidR="002F2A0C" w:rsidRPr="001200E9" w:rsidRDefault="002F2A0C" w:rsidP="002F2A0C">
      <w:pPr>
        <w:spacing w:after="0"/>
        <w:jc w:val="center"/>
        <w:rPr>
          <w:color w:val="404040" w:themeColor="text1" w:themeTint="BF"/>
        </w:rPr>
      </w:pPr>
    </w:p>
    <w:p w14:paraId="543FB99D" w14:textId="77777777" w:rsidR="002F2A0C" w:rsidRPr="001200E9" w:rsidRDefault="002F2A0C" w:rsidP="002F2A0C">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2BC0AC21" w14:textId="77777777" w:rsidR="002F2A0C" w:rsidRPr="001200E9" w:rsidRDefault="002F2A0C" w:rsidP="002F2A0C">
      <w:pPr>
        <w:spacing w:after="0"/>
        <w:jc w:val="center"/>
        <w:rPr>
          <w:color w:val="404040" w:themeColor="text1" w:themeTint="BF"/>
        </w:rPr>
      </w:pPr>
      <w:r w:rsidRPr="001200E9">
        <w:rPr>
          <w:color w:val="404040" w:themeColor="text1" w:themeTint="BF"/>
        </w:rPr>
        <w:t>§1</w:t>
      </w:r>
    </w:p>
    <w:p w14:paraId="19983DA4" w14:textId="77777777" w:rsidR="002F2A0C" w:rsidRPr="001200E9" w:rsidRDefault="002F2A0C" w:rsidP="002F2A0C">
      <w:pPr>
        <w:spacing w:after="0"/>
        <w:rPr>
          <w:rFonts w:eastAsia="Times New Roman"/>
          <w:color w:val="404040" w:themeColor="text1" w:themeTint="BF"/>
          <w:lang w:eastAsia="pl-PL"/>
        </w:rPr>
      </w:pPr>
      <w:r w:rsidRPr="001200E9">
        <w:rPr>
          <w:color w:val="404040" w:themeColor="text1" w:themeTint="BF"/>
        </w:rPr>
        <w:t>Zwyczajne Walne Zgromadzenie udziela</w:t>
      </w:r>
      <w:r w:rsidRPr="001200E9">
        <w:rPr>
          <w:rFonts w:eastAsia="Times New Roman"/>
          <w:color w:val="404040" w:themeColor="text1" w:themeTint="BF"/>
          <w:lang w:eastAsia="pl-PL"/>
        </w:rPr>
        <w:t xml:space="preserve"> Panu Maciejowi Jankiewiczowi absolutorium </w:t>
      </w:r>
      <w:r w:rsidRPr="001200E9">
        <w:rPr>
          <w:rFonts w:eastAsia="Times New Roman"/>
          <w:color w:val="404040" w:themeColor="text1" w:themeTint="BF"/>
          <w:lang w:eastAsia="pl-PL"/>
        </w:rPr>
        <w:br/>
        <w:t xml:space="preserve">z wykonania obowiązków Prezesa Zarządu, za okres od 01.01.2017 r. do 31.12.2017 r. </w:t>
      </w:r>
    </w:p>
    <w:p w14:paraId="00817348" w14:textId="77777777" w:rsidR="002F2A0C" w:rsidRPr="001200E9" w:rsidRDefault="002F2A0C" w:rsidP="002F2A0C">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01303533" w14:textId="77777777" w:rsidR="002F2A0C" w:rsidRPr="001200E9" w:rsidRDefault="002F2A0C" w:rsidP="002F2A0C">
      <w:pPr>
        <w:rPr>
          <w:rFonts w:eastAsia="Times New Roman" w:cs="Tahoma"/>
          <w:b/>
          <w:color w:val="404040" w:themeColor="text1" w:themeTint="BF"/>
          <w:sz w:val="21"/>
          <w:szCs w:val="21"/>
          <w:lang w:eastAsia="pl-PL"/>
        </w:rPr>
      </w:pPr>
      <w:r w:rsidRPr="001200E9">
        <w:rPr>
          <w:rFonts w:eastAsia="Times New Roman"/>
          <w:color w:val="404040" w:themeColor="text1" w:themeTint="BF"/>
          <w:lang w:eastAsia="pl-PL"/>
        </w:rPr>
        <w:t>Uchwała wchodzi w życie z dniem podjęcia.</w:t>
      </w:r>
    </w:p>
    <w:p w14:paraId="3175A72B" w14:textId="77777777" w:rsidR="002F2A0C" w:rsidRPr="001200E9" w:rsidRDefault="002F2A0C" w:rsidP="002F2A0C">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099AE018" w14:textId="77777777" w:rsidR="002F2A0C" w:rsidRPr="001200E9" w:rsidRDefault="002F2A0C" w:rsidP="002F2A0C">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593BE25" w14:textId="77777777" w:rsidR="002F2A0C" w:rsidRPr="001200E9" w:rsidRDefault="002F2A0C" w:rsidP="002F2A0C">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FF23CDC" w14:textId="77777777" w:rsidR="002F2A0C" w:rsidRPr="001200E9" w:rsidRDefault="002F2A0C" w:rsidP="002F2A0C">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B15BAF1" w14:textId="77777777" w:rsidR="002F2A0C" w:rsidRPr="001200E9" w:rsidRDefault="002F2A0C" w:rsidP="002F2A0C">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3BB1B12D" w14:textId="77777777" w:rsidR="002F2A0C" w:rsidRPr="001200E9" w:rsidRDefault="002F2A0C" w:rsidP="002F2A0C">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AE6EE7B"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7857A412"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53E3A01" w14:textId="77777777" w:rsidR="002F2A0C" w:rsidRPr="001200E9" w:rsidRDefault="002F2A0C" w:rsidP="002F2A0C">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F440EC1"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0F6EC84"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BDC34BC" w14:textId="77777777" w:rsidR="002F2A0C" w:rsidRPr="001200E9" w:rsidRDefault="002F2A0C" w:rsidP="002F2A0C">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9DFCD4A"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49D36FAE"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F7035A2" w14:textId="77777777" w:rsidR="002F2A0C" w:rsidRPr="001200E9" w:rsidRDefault="002F2A0C" w:rsidP="002F2A0C">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1EC67660"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EB7F147" w14:textId="77777777" w:rsidR="002F2A0C" w:rsidRPr="001200E9" w:rsidRDefault="002F2A0C" w:rsidP="002F2A0C">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1B017AC"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B88E405"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DA0790B" w14:textId="77777777" w:rsidR="002F2A0C" w:rsidRPr="001200E9" w:rsidRDefault="002F2A0C" w:rsidP="002F2A0C">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050840B" w14:textId="77777777" w:rsidR="002F2A0C" w:rsidRPr="001200E9" w:rsidRDefault="002F2A0C" w:rsidP="002F2A0C">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5225EC2A" w14:textId="77777777" w:rsidR="002F2A0C" w:rsidRPr="001200E9" w:rsidRDefault="002F2A0C" w:rsidP="00F14DCE">
      <w:pPr>
        <w:spacing w:after="0"/>
        <w:jc w:val="center"/>
        <w:rPr>
          <w:b/>
          <w:color w:val="404040" w:themeColor="text1" w:themeTint="BF"/>
        </w:rPr>
      </w:pPr>
    </w:p>
    <w:p w14:paraId="362501DD" w14:textId="5F3D6A5A"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44C55786"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61BB7A28"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704A3F7F"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6B72EBB6"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32C999A2"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Pani Izabeli Felczak-</w:t>
      </w:r>
      <w:proofErr w:type="spellStart"/>
      <w:r w:rsidRPr="001200E9">
        <w:rPr>
          <w:b/>
          <w:color w:val="404040" w:themeColor="text1" w:themeTint="BF"/>
        </w:rPr>
        <w:t>Poturnickiej</w:t>
      </w:r>
      <w:proofErr w:type="spellEnd"/>
      <w:r w:rsidRPr="001200E9">
        <w:rPr>
          <w:b/>
          <w:color w:val="404040" w:themeColor="text1" w:themeTint="BF"/>
        </w:rPr>
        <w:t xml:space="preserve"> z wykonania obowiązków Członka Rady Nadzorczej Spółki w roku obrotowym 2017</w:t>
      </w:r>
    </w:p>
    <w:p w14:paraId="7B17A0B5" w14:textId="77777777" w:rsidR="00F14DCE" w:rsidRPr="001200E9" w:rsidRDefault="00F14DCE" w:rsidP="00F14DCE">
      <w:pPr>
        <w:spacing w:after="0"/>
        <w:rPr>
          <w:color w:val="404040" w:themeColor="text1" w:themeTint="BF"/>
        </w:rPr>
      </w:pPr>
    </w:p>
    <w:p w14:paraId="547D3D2F"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35071706"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6C0B1FA9" w14:textId="77777777" w:rsidR="00F14DCE" w:rsidRPr="001200E9" w:rsidRDefault="00F14DCE" w:rsidP="00F14DCE">
      <w:pPr>
        <w:spacing w:after="0"/>
        <w:rPr>
          <w:rFonts w:eastAsia="Times New Roman"/>
          <w:color w:val="404040" w:themeColor="text1" w:themeTint="BF"/>
          <w:lang w:eastAsia="pl-PL"/>
        </w:rPr>
      </w:pPr>
      <w:r w:rsidRPr="001200E9">
        <w:rPr>
          <w:color w:val="404040" w:themeColor="text1" w:themeTint="BF"/>
        </w:rPr>
        <w:t>Zwyczajne Walne Zgromadzenie udziela Pani Izabeli Felczak-</w:t>
      </w:r>
      <w:proofErr w:type="spellStart"/>
      <w:r w:rsidRPr="001200E9">
        <w:rPr>
          <w:color w:val="404040" w:themeColor="text1" w:themeTint="BF"/>
        </w:rPr>
        <w:t>Poturnickiej</w:t>
      </w:r>
      <w:proofErr w:type="spellEnd"/>
      <w:r w:rsidRPr="001200E9">
        <w:rPr>
          <w:color w:val="404040" w:themeColor="text1" w:themeTint="BF"/>
        </w:rPr>
        <w:t xml:space="preserve"> absolutorium </w:t>
      </w:r>
      <w:r w:rsidRPr="001200E9">
        <w:rPr>
          <w:color w:val="404040" w:themeColor="text1" w:themeTint="BF"/>
        </w:rPr>
        <w:br/>
        <w:t>z wykonania obowiązków w Radzie Nadzorczej za okres od 01.01.2017 r. do 31.12.2017 r.</w:t>
      </w:r>
      <w:r w:rsidRPr="001200E9">
        <w:rPr>
          <w:rFonts w:eastAsia="Times New Roman"/>
          <w:color w:val="404040" w:themeColor="text1" w:themeTint="BF"/>
          <w:lang w:eastAsia="pl-PL"/>
        </w:rPr>
        <w:t xml:space="preserve"> </w:t>
      </w:r>
    </w:p>
    <w:p w14:paraId="54481A05"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6D1B1745"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3A18512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1ED41B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15FFFF4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8F1E85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36A3FD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E211CA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07565B2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16F3276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093B848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B579D96"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B4550F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2D400CE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D3B55B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854A4A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223E4E1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B46F956"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7CD8336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D39DEFA"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02BD26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2C3341A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56AC97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CC08126"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7027663E"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328A57C1"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00554B14"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632DE813"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732D0861"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21A7538C"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Jarosławowi Olejniczakowi z wykonania obowiązków Członka Rady Nadzorczej Spółki w roku obrotowym 2017</w:t>
      </w:r>
    </w:p>
    <w:p w14:paraId="2B3CE153" w14:textId="77777777" w:rsidR="00F14DCE" w:rsidRPr="001200E9" w:rsidRDefault="00F14DCE" w:rsidP="00F14DCE">
      <w:pPr>
        <w:spacing w:after="0"/>
        <w:rPr>
          <w:color w:val="404040" w:themeColor="text1" w:themeTint="BF"/>
        </w:rPr>
      </w:pPr>
    </w:p>
    <w:p w14:paraId="599D0138"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229CB6B9"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711AAEF2" w14:textId="77777777" w:rsidR="00F14DCE" w:rsidRPr="001200E9" w:rsidRDefault="00F14DCE" w:rsidP="00F14DCE">
      <w:pPr>
        <w:spacing w:after="0"/>
        <w:rPr>
          <w:rFonts w:eastAsia="Times New Roman"/>
          <w:color w:val="404040" w:themeColor="text1" w:themeTint="BF"/>
          <w:lang w:eastAsia="pl-PL"/>
        </w:rPr>
      </w:pPr>
      <w:r w:rsidRPr="001200E9">
        <w:rPr>
          <w:color w:val="404040" w:themeColor="text1" w:themeTint="BF"/>
        </w:rPr>
        <w:t xml:space="preserve">Zwyczajne Walne Zgromadzenie udziela Panu Jarosławowi Olejniczakowi absolutorium </w:t>
      </w:r>
      <w:r w:rsidRPr="001200E9">
        <w:rPr>
          <w:color w:val="404040" w:themeColor="text1" w:themeTint="BF"/>
        </w:rPr>
        <w:br/>
        <w:t>z wykonania obowiązków w Radzie Nadzorczej za okres od 01.01.2017 r. do 31.12.2017 r.</w:t>
      </w:r>
      <w:r w:rsidRPr="001200E9">
        <w:rPr>
          <w:rFonts w:eastAsia="Times New Roman"/>
          <w:color w:val="404040" w:themeColor="text1" w:themeTint="BF"/>
          <w:lang w:eastAsia="pl-PL"/>
        </w:rPr>
        <w:t xml:space="preserve"> </w:t>
      </w:r>
    </w:p>
    <w:p w14:paraId="1CBFD682"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06950AE7"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2AA7FC2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0980BCD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2AD9035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2629AF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BDEE41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30E05C2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A3D423B"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0B228C0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4762C40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307386E"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70C9F6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7A4C7BF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33CF0D2"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3EFA1C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0B1D071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3A5A3A4"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3483C3D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DFBD881"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1ADB3D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7FD8226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1ADB71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05507AE"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79146564"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1E829C99"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13BE6962"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0ADD993D"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724C7B52"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7B23E189"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Pani Kindze Śluzek z wykonania obowiązków Członka Rady Nadzorczej Spółki w roku obrotowym 2017</w:t>
      </w:r>
    </w:p>
    <w:p w14:paraId="2A904293" w14:textId="77777777" w:rsidR="00F14DCE" w:rsidRPr="001200E9" w:rsidRDefault="00F14DCE" w:rsidP="00F14DCE">
      <w:pPr>
        <w:spacing w:after="0"/>
        <w:rPr>
          <w:color w:val="404040" w:themeColor="text1" w:themeTint="BF"/>
        </w:rPr>
      </w:pPr>
    </w:p>
    <w:p w14:paraId="7B56DA57"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6AD88003"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0EB3F11F" w14:textId="77777777" w:rsidR="00F14DCE" w:rsidRPr="001200E9" w:rsidRDefault="00F14DCE" w:rsidP="00F14DCE">
      <w:pPr>
        <w:spacing w:after="0"/>
        <w:rPr>
          <w:color w:val="404040" w:themeColor="text1" w:themeTint="BF"/>
        </w:rPr>
      </w:pPr>
      <w:r w:rsidRPr="001200E9">
        <w:rPr>
          <w:color w:val="404040" w:themeColor="text1" w:themeTint="BF"/>
        </w:rPr>
        <w:t>Zwyczajne Walne Zgromadzenie udziela Pani Kindze Śluzek absolutorium z wykonania obowiązków w Radzie Nadzorczej za okres od 01.01.2017 r. do 31.12.2017 r.</w:t>
      </w:r>
    </w:p>
    <w:p w14:paraId="39BDB2AC"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3D7C51F7"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62455FE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1A7C7BE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34AA3119"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002A604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4BD4A1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CD0C96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10CA286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367C46D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58B7718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08A97A4"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2FE83B6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7B3AD90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BA56EEA"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49CBA7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7BAAF8B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914843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5321C01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0D351CD"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55F613B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5C5E4E8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8F894F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376EF50"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64C7C360"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5E9F289E"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1AE62113"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098F8A0E"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62AFFEBF"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14CCC00E"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Jerzemu Wal z wykonania obowiązków Członka Rady Nadzorczej Spółki w roku obrotowym 2017</w:t>
      </w:r>
    </w:p>
    <w:p w14:paraId="0DF08453" w14:textId="77777777" w:rsidR="00F14DCE" w:rsidRPr="001200E9" w:rsidRDefault="00F14DCE" w:rsidP="00F14DCE">
      <w:pPr>
        <w:spacing w:after="0"/>
        <w:rPr>
          <w:color w:val="404040" w:themeColor="text1" w:themeTint="BF"/>
        </w:rPr>
      </w:pPr>
    </w:p>
    <w:p w14:paraId="5F111035"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3996041C"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4B2875AC" w14:textId="77777777" w:rsidR="00F14DCE" w:rsidRPr="001200E9" w:rsidRDefault="00F14DCE" w:rsidP="00F14DCE">
      <w:pPr>
        <w:spacing w:after="0"/>
        <w:rPr>
          <w:color w:val="404040" w:themeColor="text1" w:themeTint="BF"/>
        </w:rPr>
      </w:pPr>
      <w:r w:rsidRPr="001200E9">
        <w:rPr>
          <w:color w:val="404040" w:themeColor="text1" w:themeTint="BF"/>
        </w:rPr>
        <w:t>Zwyczajne Walne Zgromadzenie udziela Panu Jerzemu Wal absolutorium z wykonania obowiązków w Radzie Nadzorczej za okres od 01.01.2017 r. do 31.12.2017 r.</w:t>
      </w:r>
    </w:p>
    <w:p w14:paraId="5E6B3151"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514FD7AD"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6DC69AB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729633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09D0635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A7FCE29"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3414AE4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86F645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04682E9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BCF8B4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541E0BE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FBAE40D"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5FCB7F5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CE21F4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9D6B06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2C39149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24D7A3C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FB392C3"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271231E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0108C7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5E8564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D43382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6CE7E3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ACDCFC9"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64A90951"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43D74437"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3460B903"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7DA6896B"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78F2CC32"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1590A3F6"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w sprawie udzielenia absolutorium Panu Mikołajowi </w:t>
      </w:r>
      <w:proofErr w:type="spellStart"/>
      <w:r w:rsidRPr="001200E9">
        <w:rPr>
          <w:b/>
          <w:color w:val="404040" w:themeColor="text1" w:themeTint="BF"/>
        </w:rPr>
        <w:t>Handschke</w:t>
      </w:r>
      <w:proofErr w:type="spellEnd"/>
      <w:r w:rsidRPr="001200E9">
        <w:rPr>
          <w:b/>
          <w:color w:val="404040" w:themeColor="text1" w:themeTint="BF"/>
        </w:rPr>
        <w:t xml:space="preserve"> z wykonania obowiązków Członka Rady Nadzorczej Spółki w roku obrotowym 2017</w:t>
      </w:r>
    </w:p>
    <w:p w14:paraId="68EEC957" w14:textId="77777777" w:rsidR="00F14DCE" w:rsidRPr="001200E9" w:rsidRDefault="00F14DCE" w:rsidP="00F14DCE">
      <w:pPr>
        <w:spacing w:after="0"/>
        <w:rPr>
          <w:color w:val="404040" w:themeColor="text1" w:themeTint="BF"/>
        </w:rPr>
      </w:pPr>
    </w:p>
    <w:p w14:paraId="2BAEF88E"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07F626E1"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093E316D" w14:textId="77777777" w:rsidR="00F14DCE" w:rsidRPr="001200E9" w:rsidRDefault="00F14DCE" w:rsidP="00F14DCE">
      <w:pPr>
        <w:spacing w:after="0"/>
        <w:rPr>
          <w:color w:val="404040" w:themeColor="text1" w:themeTint="BF"/>
        </w:rPr>
      </w:pPr>
      <w:r w:rsidRPr="001200E9">
        <w:rPr>
          <w:color w:val="404040" w:themeColor="text1" w:themeTint="BF"/>
        </w:rPr>
        <w:t xml:space="preserve">Zwyczajne Walne Zgromadzenie udziela Panu Mikołajowi </w:t>
      </w:r>
      <w:proofErr w:type="spellStart"/>
      <w:r w:rsidRPr="001200E9">
        <w:rPr>
          <w:color w:val="404040" w:themeColor="text1" w:themeTint="BF"/>
        </w:rPr>
        <w:t>Handschke</w:t>
      </w:r>
      <w:proofErr w:type="spellEnd"/>
      <w:r w:rsidRPr="001200E9">
        <w:rPr>
          <w:color w:val="404040" w:themeColor="text1" w:themeTint="BF"/>
        </w:rPr>
        <w:t xml:space="preserve"> absolutorium z wykonania obowiązków w Radzie Nadzorczej za okres od 01.01.2017 r. do 30.06.2017 r.</w:t>
      </w:r>
    </w:p>
    <w:p w14:paraId="7E5B0F6D"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066BBC97"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0ED222A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E883EB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3BDA57A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261A0D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36637B7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21857D7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192C3A1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0BE679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3398EBC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C9984DD"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88AD0C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078288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CB697F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23F15E1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7DB3588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4583621"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2721749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983A91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5AF9B89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392B09F1"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32925E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CA040CD"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4AE2B431"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76278CB8"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664E75A3"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6B03E5B9"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0F90DF8C"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43DCC2B8"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w sprawie udzielenia absolutorium Pani Agnieszce Zielińskiej - Kułaga </w:t>
      </w:r>
      <w:r w:rsidRPr="001200E9">
        <w:rPr>
          <w:b/>
          <w:color w:val="404040" w:themeColor="text1" w:themeTint="BF"/>
        </w:rPr>
        <w:br/>
        <w:t xml:space="preserve">z wykonania obowiązków Członka Rady Nadzorczej Spółki </w:t>
      </w:r>
      <w:r w:rsidRPr="001200E9">
        <w:rPr>
          <w:b/>
          <w:color w:val="404040" w:themeColor="text1" w:themeTint="BF"/>
        </w:rPr>
        <w:br/>
        <w:t>w roku obrotowym 2017</w:t>
      </w:r>
    </w:p>
    <w:p w14:paraId="0726E3EA" w14:textId="77777777" w:rsidR="00F14DCE" w:rsidRPr="001200E9" w:rsidRDefault="00F14DCE" w:rsidP="00F14DCE">
      <w:pPr>
        <w:spacing w:after="0"/>
        <w:rPr>
          <w:color w:val="404040" w:themeColor="text1" w:themeTint="BF"/>
        </w:rPr>
      </w:pPr>
    </w:p>
    <w:p w14:paraId="7A023E07"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43129152"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3A5DDD84" w14:textId="77777777" w:rsidR="00F14DCE" w:rsidRPr="001200E9" w:rsidRDefault="00F14DCE" w:rsidP="00F14DCE">
      <w:pPr>
        <w:spacing w:after="0"/>
        <w:rPr>
          <w:color w:val="404040" w:themeColor="text1" w:themeTint="BF"/>
        </w:rPr>
      </w:pPr>
      <w:r w:rsidRPr="001200E9">
        <w:rPr>
          <w:color w:val="404040" w:themeColor="text1" w:themeTint="BF"/>
        </w:rPr>
        <w:t xml:space="preserve">Zwyczajne Walne Zgromadzenie udziela Pani Agnieszce Zielińskiej - Kułaga absolutorium </w:t>
      </w:r>
      <w:r w:rsidRPr="001200E9">
        <w:rPr>
          <w:color w:val="404040" w:themeColor="text1" w:themeTint="BF"/>
        </w:rPr>
        <w:br/>
        <w:t>z wykonania obowiązków w Radzie Nadzorczej za okres od 01.01.2017 r. do 30.06.2017 r.</w:t>
      </w:r>
    </w:p>
    <w:p w14:paraId="50F25D7A"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7CF8F99E"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1E8F4A0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A18327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0D55722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2208F12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C18145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2D26AF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D5F23A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5E7C34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573ADC7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827EC0A"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E97015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21A576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798795D"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F74C84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7E34B81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7882CB1"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4E275B6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6E9E40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5DE563B"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D9F064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8C09A6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FF01546"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086CC638"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4FFD1721"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3B6D1D16"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6401B57F"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309CC78B"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099FE363"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Damianowi Kocot z wykonania obowiązków Członka Rady Nadzorczej Spółki w roku obrotowym 2017</w:t>
      </w:r>
    </w:p>
    <w:p w14:paraId="55E2EFCE" w14:textId="77777777" w:rsidR="00F14DCE" w:rsidRPr="001200E9" w:rsidRDefault="00F14DCE" w:rsidP="00F14DCE">
      <w:pPr>
        <w:spacing w:after="0"/>
        <w:rPr>
          <w:color w:val="404040" w:themeColor="text1" w:themeTint="BF"/>
        </w:rPr>
      </w:pPr>
    </w:p>
    <w:p w14:paraId="7E169D6E"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28E9F8DF"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32FD3DE8" w14:textId="77777777" w:rsidR="00F14DCE" w:rsidRPr="001200E9" w:rsidRDefault="00F14DCE" w:rsidP="00F14DCE">
      <w:pPr>
        <w:spacing w:after="0"/>
        <w:rPr>
          <w:color w:val="404040" w:themeColor="text1" w:themeTint="BF"/>
        </w:rPr>
      </w:pPr>
      <w:r w:rsidRPr="001200E9">
        <w:rPr>
          <w:color w:val="404040" w:themeColor="text1" w:themeTint="BF"/>
        </w:rPr>
        <w:t>Zwyczajne Walne Zgromadzenie udziela Panu Damianowi Kocot absolutorium z wykonania obowiązków w Radzie Nadzorczej za okres od 01.01.2017 r. do 30.06.2017 r.</w:t>
      </w:r>
    </w:p>
    <w:p w14:paraId="0D5C9133"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333AF81E"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4B4D127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6CA39D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7718F7E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13EBC8EB"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7878B0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05EE6DF5"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26FD09A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4670CC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1061027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4A915A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5AF9F6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D81F04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CEBBBC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0A90391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59EAA86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A4B6617"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59983EB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0AA114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57667A4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16D142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0AB4F1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70642A1"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7636FE71"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36CC1ABB"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4F2A3E24"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229ECC7D"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41178FFB"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3FFB6F58"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Robertowi Góral z wykonania obowiązków Członka Rady Nadzorczej Spółki w roku obrotowym 2017</w:t>
      </w:r>
    </w:p>
    <w:p w14:paraId="2BEB50AC" w14:textId="77777777" w:rsidR="00F14DCE" w:rsidRPr="001200E9" w:rsidRDefault="00F14DCE" w:rsidP="00F14DCE">
      <w:pPr>
        <w:spacing w:after="0"/>
        <w:rPr>
          <w:color w:val="404040" w:themeColor="text1" w:themeTint="BF"/>
        </w:rPr>
      </w:pPr>
    </w:p>
    <w:p w14:paraId="7D8297D2"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2E9A02DF"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656CF2C9" w14:textId="77777777" w:rsidR="00F14DCE" w:rsidRPr="001200E9" w:rsidRDefault="00F14DCE" w:rsidP="00F14DCE">
      <w:pPr>
        <w:spacing w:after="0"/>
        <w:rPr>
          <w:color w:val="404040" w:themeColor="text1" w:themeTint="BF"/>
        </w:rPr>
      </w:pPr>
      <w:r w:rsidRPr="001200E9">
        <w:rPr>
          <w:color w:val="404040" w:themeColor="text1" w:themeTint="BF"/>
        </w:rPr>
        <w:t>Zwyczajne Walne Zgromadzenie udziela Panu Robertowi Góral absolutorium z wykonania obowiązków w Radzie Nadzorczej za okres od 30.06.2017 r. do 31.12.2017 r.</w:t>
      </w:r>
    </w:p>
    <w:p w14:paraId="7CECFFA3"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2B181537"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584AC8C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48049C8F"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73F6EAD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29D4D7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7B0DF9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77D6649"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0C9E99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D13355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14F27BF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58A641C"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92F548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7CB588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F10DCF5"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24F984A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13622EB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8A60F19"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559E00E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995A16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C5E573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7A45C96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24C533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520C331"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74ECE558"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3F276A2A"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66209736"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0B55D72D"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772C83AE"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01C49C1B"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w sprawie udzielenia absolutorium Panu </w:t>
      </w:r>
      <w:proofErr w:type="spellStart"/>
      <w:r w:rsidRPr="001200E9">
        <w:rPr>
          <w:b/>
          <w:color w:val="404040" w:themeColor="text1" w:themeTint="BF"/>
        </w:rPr>
        <w:t>Wenantemu</w:t>
      </w:r>
      <w:proofErr w:type="spellEnd"/>
      <w:r w:rsidRPr="001200E9">
        <w:rPr>
          <w:b/>
          <w:color w:val="404040" w:themeColor="text1" w:themeTint="BF"/>
        </w:rPr>
        <w:t xml:space="preserve"> Plichta z wykonania obowiązków Członka Rady Nadzorczej Spółki w roku obrotowym 2017</w:t>
      </w:r>
    </w:p>
    <w:p w14:paraId="6EA56EE1" w14:textId="77777777" w:rsidR="00F14DCE" w:rsidRPr="001200E9" w:rsidRDefault="00F14DCE" w:rsidP="00F14DCE">
      <w:pPr>
        <w:spacing w:after="0"/>
        <w:rPr>
          <w:color w:val="404040" w:themeColor="text1" w:themeTint="BF"/>
        </w:rPr>
      </w:pPr>
    </w:p>
    <w:p w14:paraId="5B9B9AFC"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3628BDED"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540B0C55" w14:textId="77777777" w:rsidR="00F14DCE" w:rsidRPr="001200E9" w:rsidRDefault="00F14DCE" w:rsidP="00F14DCE">
      <w:pPr>
        <w:spacing w:after="0"/>
        <w:rPr>
          <w:color w:val="404040" w:themeColor="text1" w:themeTint="BF"/>
        </w:rPr>
      </w:pPr>
      <w:r w:rsidRPr="001200E9">
        <w:rPr>
          <w:color w:val="404040" w:themeColor="text1" w:themeTint="BF"/>
        </w:rPr>
        <w:t xml:space="preserve">Zwyczajne Walne Zgromadzenie udziela Panu </w:t>
      </w:r>
      <w:proofErr w:type="spellStart"/>
      <w:r w:rsidRPr="001200E9">
        <w:rPr>
          <w:color w:val="404040" w:themeColor="text1" w:themeTint="BF"/>
        </w:rPr>
        <w:t>Wenantemu</w:t>
      </w:r>
      <w:proofErr w:type="spellEnd"/>
      <w:r w:rsidRPr="001200E9">
        <w:rPr>
          <w:color w:val="404040" w:themeColor="text1" w:themeTint="BF"/>
        </w:rPr>
        <w:t xml:space="preserve"> Plichta absolutorium z wykonania obowiązków w Radzie Nadzorczej za okres od 30.06.2017 r. do 31.12.2017 r.</w:t>
      </w:r>
    </w:p>
    <w:p w14:paraId="5779F770"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7D166CE2"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605C1B34" w14:textId="77777777" w:rsidR="00F14DCE" w:rsidRPr="001200E9" w:rsidRDefault="00F14DCE" w:rsidP="00F14DCE">
      <w:pPr>
        <w:spacing w:after="0"/>
        <w:rPr>
          <w:rFonts w:eastAsia="Times New Roman"/>
          <w:color w:val="404040" w:themeColor="text1" w:themeTint="BF"/>
          <w:lang w:eastAsia="pl-PL"/>
        </w:rPr>
      </w:pPr>
    </w:p>
    <w:p w14:paraId="488C728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4F12A0AD"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18AADB7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6DB1930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061917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A163EB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27022E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32F7FBD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6E86487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096EEC0"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2951F66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867495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D74E8EB"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9184B3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4409B67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3AA1CB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701C93B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35C8BC9"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06B547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09541A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903D83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38A9331"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663D9724" w14:textId="77777777" w:rsidR="00F14DCE" w:rsidRPr="001200E9" w:rsidRDefault="00F14DCE" w:rsidP="00F14DCE">
      <w:pPr>
        <w:spacing w:after="0"/>
        <w:jc w:val="center"/>
        <w:rPr>
          <w:b/>
          <w:color w:val="404040" w:themeColor="text1" w:themeTint="BF"/>
        </w:rPr>
      </w:pPr>
      <w:r w:rsidRPr="001200E9">
        <w:rPr>
          <w:b/>
          <w:color w:val="404040" w:themeColor="text1" w:themeTint="BF"/>
        </w:rPr>
        <w:lastRenderedPageBreak/>
        <w:t>UCHWAŁA NR …/2018</w:t>
      </w:r>
    </w:p>
    <w:p w14:paraId="63DC1FD6" w14:textId="77777777" w:rsidR="00F14DCE" w:rsidRPr="001200E9" w:rsidRDefault="00F14DCE" w:rsidP="00F14DCE">
      <w:pPr>
        <w:spacing w:after="0"/>
        <w:jc w:val="center"/>
        <w:rPr>
          <w:b/>
          <w:color w:val="404040" w:themeColor="text1" w:themeTint="BF"/>
        </w:rPr>
      </w:pPr>
      <w:r w:rsidRPr="001200E9">
        <w:rPr>
          <w:b/>
          <w:color w:val="404040" w:themeColor="text1" w:themeTint="BF"/>
        </w:rPr>
        <w:t xml:space="preserve">ZWYCZAJNEGO WALNEGO ZGROMADZENIA SPÓŁKI </w:t>
      </w:r>
    </w:p>
    <w:p w14:paraId="0EBE33D4" w14:textId="77777777" w:rsidR="00F14DCE" w:rsidRPr="001200E9" w:rsidRDefault="00F14DCE" w:rsidP="00F14DCE">
      <w:pPr>
        <w:spacing w:after="0"/>
        <w:jc w:val="center"/>
        <w:rPr>
          <w:b/>
          <w:color w:val="404040" w:themeColor="text1" w:themeTint="BF"/>
        </w:rPr>
      </w:pPr>
      <w:r w:rsidRPr="001200E9">
        <w:rPr>
          <w:b/>
          <w:color w:val="404040" w:themeColor="text1" w:themeTint="BF"/>
        </w:rPr>
        <w:t>POD FIRMĄ POLSKI HOLDING NIERUCHOMOŚCI S.A.</w:t>
      </w:r>
    </w:p>
    <w:p w14:paraId="31D712C0" w14:textId="77777777" w:rsidR="00F14DCE" w:rsidRPr="001200E9" w:rsidRDefault="00F14DCE" w:rsidP="00F14DCE">
      <w:pPr>
        <w:spacing w:after="0"/>
        <w:jc w:val="center"/>
        <w:rPr>
          <w:b/>
          <w:color w:val="404040" w:themeColor="text1" w:themeTint="BF"/>
        </w:rPr>
      </w:pPr>
      <w:r w:rsidRPr="001200E9">
        <w:rPr>
          <w:b/>
          <w:color w:val="404040" w:themeColor="text1" w:themeTint="BF"/>
        </w:rPr>
        <w:t>Z SIEDZIBĄ W WARSZAWIE</w:t>
      </w:r>
    </w:p>
    <w:p w14:paraId="22F71536" w14:textId="77777777" w:rsidR="00F14DCE" w:rsidRPr="001200E9" w:rsidRDefault="00F14DCE" w:rsidP="00F14DCE">
      <w:pPr>
        <w:spacing w:after="0"/>
        <w:jc w:val="center"/>
        <w:rPr>
          <w:b/>
          <w:color w:val="404040" w:themeColor="text1" w:themeTint="BF"/>
        </w:rPr>
      </w:pPr>
      <w:r w:rsidRPr="001200E9">
        <w:rPr>
          <w:b/>
          <w:color w:val="404040" w:themeColor="text1" w:themeTint="BF"/>
        </w:rPr>
        <w:t>z dnia 19 czerwca 2018 r.</w:t>
      </w:r>
    </w:p>
    <w:p w14:paraId="7BF57AB3" w14:textId="77777777" w:rsidR="00F14DCE" w:rsidRPr="001200E9" w:rsidRDefault="00F14DCE" w:rsidP="00F14DCE">
      <w:pPr>
        <w:spacing w:after="0"/>
        <w:jc w:val="center"/>
        <w:rPr>
          <w:b/>
          <w:color w:val="404040" w:themeColor="text1" w:themeTint="BF"/>
        </w:rPr>
      </w:pPr>
      <w:r w:rsidRPr="001200E9">
        <w:rPr>
          <w:b/>
          <w:color w:val="404040" w:themeColor="text1" w:themeTint="BF"/>
        </w:rPr>
        <w:t>w sprawie udzielenia absolutorium Panu Bogusławowi Przywora z wykonania obowiązków Członka Rady Nadzorczej Spółki w roku obrotowym 2017</w:t>
      </w:r>
    </w:p>
    <w:p w14:paraId="13712D2D" w14:textId="77777777" w:rsidR="00F14DCE" w:rsidRPr="001200E9" w:rsidRDefault="00F14DCE" w:rsidP="00F14DCE">
      <w:pPr>
        <w:spacing w:after="0"/>
        <w:rPr>
          <w:color w:val="404040" w:themeColor="text1" w:themeTint="BF"/>
        </w:rPr>
      </w:pPr>
    </w:p>
    <w:p w14:paraId="77DECC78" w14:textId="77777777" w:rsidR="00F14DCE" w:rsidRPr="001200E9" w:rsidRDefault="00F14DCE" w:rsidP="00F14DCE">
      <w:pPr>
        <w:spacing w:after="0"/>
        <w:rPr>
          <w:color w:val="404040" w:themeColor="text1" w:themeTint="BF"/>
        </w:rPr>
      </w:pPr>
      <w:r w:rsidRPr="001200E9">
        <w:rPr>
          <w:color w:val="404040" w:themeColor="text1" w:themeTint="BF"/>
        </w:rPr>
        <w:t>Działając na podstawie art. 393 pkt 1 oraz 395 § 2 pkt 3 Kodeksu spółek handlowych, a także § 48 ust. 1 pkt 2 Statutu Spółki Polski Holding Nieruchomości S.A., Zwyczajne Walne Zgromadzenie uchwala co następuje:</w:t>
      </w:r>
    </w:p>
    <w:p w14:paraId="5BF9AD23" w14:textId="77777777" w:rsidR="00F14DCE" w:rsidRPr="001200E9" w:rsidRDefault="00F14DCE" w:rsidP="00F14DCE">
      <w:pPr>
        <w:spacing w:after="0"/>
        <w:jc w:val="center"/>
        <w:rPr>
          <w:color w:val="404040" w:themeColor="text1" w:themeTint="BF"/>
        </w:rPr>
      </w:pPr>
      <w:r w:rsidRPr="001200E9">
        <w:rPr>
          <w:color w:val="404040" w:themeColor="text1" w:themeTint="BF"/>
        </w:rPr>
        <w:t>§1</w:t>
      </w:r>
    </w:p>
    <w:p w14:paraId="1473EE2F" w14:textId="77777777" w:rsidR="00F14DCE" w:rsidRPr="001200E9" w:rsidRDefault="00F14DCE" w:rsidP="00F14DCE">
      <w:pPr>
        <w:spacing w:after="0"/>
        <w:rPr>
          <w:color w:val="404040" w:themeColor="text1" w:themeTint="BF"/>
        </w:rPr>
      </w:pPr>
      <w:r w:rsidRPr="001200E9">
        <w:rPr>
          <w:color w:val="404040" w:themeColor="text1" w:themeTint="BF"/>
        </w:rPr>
        <w:t xml:space="preserve">Zwyczajne Walne Zgromadzenie udziela Panu Bogusławowi Przywora absolutorium </w:t>
      </w:r>
      <w:r w:rsidRPr="001200E9">
        <w:rPr>
          <w:color w:val="404040" w:themeColor="text1" w:themeTint="BF"/>
        </w:rPr>
        <w:br/>
        <w:t>z wykonania obowiązków w Radzie Nadzorczej za okres od 30.06.2017 r. do 31.12.2017 r.</w:t>
      </w:r>
    </w:p>
    <w:p w14:paraId="1AC46E4A" w14:textId="77777777" w:rsidR="00F14DCE" w:rsidRPr="001200E9" w:rsidRDefault="00F14DCE" w:rsidP="00F14DCE">
      <w:pPr>
        <w:spacing w:after="0"/>
        <w:jc w:val="center"/>
        <w:rPr>
          <w:rFonts w:eastAsia="Times New Roman"/>
          <w:color w:val="404040" w:themeColor="text1" w:themeTint="BF"/>
          <w:lang w:eastAsia="pl-PL"/>
        </w:rPr>
      </w:pPr>
      <w:r w:rsidRPr="001200E9">
        <w:rPr>
          <w:rFonts w:eastAsia="Times New Roman"/>
          <w:color w:val="404040" w:themeColor="text1" w:themeTint="BF"/>
          <w:lang w:eastAsia="pl-PL"/>
        </w:rPr>
        <w:t>§2</w:t>
      </w:r>
    </w:p>
    <w:p w14:paraId="7CC7CA3F" w14:textId="77777777" w:rsidR="00F14DCE" w:rsidRPr="001200E9" w:rsidRDefault="00F14DCE" w:rsidP="00F14DCE">
      <w:pPr>
        <w:spacing w:after="0"/>
        <w:rPr>
          <w:rFonts w:eastAsia="Times New Roman"/>
          <w:color w:val="404040" w:themeColor="text1" w:themeTint="BF"/>
          <w:lang w:eastAsia="pl-PL"/>
        </w:rPr>
      </w:pPr>
      <w:r w:rsidRPr="001200E9">
        <w:rPr>
          <w:rFonts w:eastAsia="Times New Roman"/>
          <w:color w:val="404040" w:themeColor="text1" w:themeTint="BF"/>
          <w:lang w:eastAsia="pl-PL"/>
        </w:rPr>
        <w:t xml:space="preserve">Uchwała wchodzi w życie z dniem podjęcia. </w:t>
      </w:r>
    </w:p>
    <w:p w14:paraId="74A11AD3"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38EF7E7"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7EC93E71"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096D79F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47ED284A"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702F68C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5D2DE6C"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65ABD07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0B6A43E6"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6BB850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2EB396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750618C7"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5F18DD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1EDC55F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05DBAAA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72F4134"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4AE554F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AFA335E"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B918599"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28BF205D"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7496B33"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66A24E14" w14:textId="77777777" w:rsidR="00F14DCE" w:rsidRPr="001200E9"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7B38900F" w14:textId="77777777" w:rsidR="002F2A0C" w:rsidRPr="001200E9" w:rsidRDefault="002F2A0C" w:rsidP="002F2A0C">
      <w:pPr>
        <w:spacing w:after="0"/>
        <w:jc w:val="center"/>
        <w:rPr>
          <w:b/>
          <w:color w:val="404040" w:themeColor="text1" w:themeTint="BF"/>
        </w:rPr>
      </w:pPr>
      <w:r w:rsidRPr="001200E9">
        <w:rPr>
          <w:b/>
          <w:color w:val="404040" w:themeColor="text1" w:themeTint="BF"/>
        </w:rPr>
        <w:lastRenderedPageBreak/>
        <w:t>UCHWAŁA NR …/2018</w:t>
      </w:r>
    </w:p>
    <w:p w14:paraId="43FB77F9" w14:textId="77777777" w:rsidR="002F2A0C" w:rsidRPr="001200E9" w:rsidRDefault="002F2A0C" w:rsidP="002F2A0C">
      <w:pPr>
        <w:spacing w:after="0"/>
        <w:jc w:val="center"/>
        <w:rPr>
          <w:b/>
          <w:color w:val="404040" w:themeColor="text1" w:themeTint="BF"/>
        </w:rPr>
      </w:pPr>
      <w:r w:rsidRPr="001200E9">
        <w:rPr>
          <w:b/>
          <w:color w:val="404040" w:themeColor="text1" w:themeTint="BF"/>
        </w:rPr>
        <w:t xml:space="preserve">ZWYCZAJNEGO WALNEGO ZGROMADZENIA SPÓŁKI </w:t>
      </w:r>
    </w:p>
    <w:p w14:paraId="21367449" w14:textId="77777777" w:rsidR="002F2A0C" w:rsidRPr="001200E9" w:rsidRDefault="002F2A0C" w:rsidP="002F2A0C">
      <w:pPr>
        <w:spacing w:after="0"/>
        <w:jc w:val="center"/>
        <w:rPr>
          <w:b/>
          <w:color w:val="404040" w:themeColor="text1" w:themeTint="BF"/>
        </w:rPr>
      </w:pPr>
      <w:r w:rsidRPr="001200E9">
        <w:rPr>
          <w:b/>
          <w:color w:val="404040" w:themeColor="text1" w:themeTint="BF"/>
        </w:rPr>
        <w:t>POD FIRMĄ POLSKI HOLDING NIERUCHOMOŚCI S.A.</w:t>
      </w:r>
    </w:p>
    <w:p w14:paraId="4117CC6B" w14:textId="77777777" w:rsidR="002F2A0C" w:rsidRPr="001200E9" w:rsidRDefault="002F2A0C" w:rsidP="002F2A0C">
      <w:pPr>
        <w:spacing w:after="0"/>
        <w:jc w:val="center"/>
        <w:rPr>
          <w:b/>
          <w:color w:val="404040" w:themeColor="text1" w:themeTint="BF"/>
        </w:rPr>
      </w:pPr>
      <w:r w:rsidRPr="001200E9">
        <w:rPr>
          <w:b/>
          <w:color w:val="404040" w:themeColor="text1" w:themeTint="BF"/>
        </w:rPr>
        <w:t>Z SIEDZIBĄ W WARSZAWIE</w:t>
      </w:r>
    </w:p>
    <w:p w14:paraId="4909EBAE" w14:textId="77777777" w:rsidR="002F2A0C" w:rsidRPr="001200E9" w:rsidRDefault="002F2A0C" w:rsidP="002F2A0C">
      <w:pPr>
        <w:spacing w:after="0"/>
        <w:jc w:val="center"/>
        <w:rPr>
          <w:b/>
          <w:color w:val="404040" w:themeColor="text1" w:themeTint="BF"/>
        </w:rPr>
      </w:pPr>
      <w:r w:rsidRPr="001200E9">
        <w:rPr>
          <w:b/>
          <w:color w:val="404040" w:themeColor="text1" w:themeTint="BF"/>
        </w:rPr>
        <w:t>z dnia 19 czerwca 2018 r.</w:t>
      </w:r>
    </w:p>
    <w:p w14:paraId="1CA33EA4" w14:textId="77777777" w:rsidR="002F2A0C" w:rsidRPr="001200E9" w:rsidRDefault="002F2A0C" w:rsidP="002F2A0C">
      <w:pPr>
        <w:pStyle w:val="Akapitzlist"/>
        <w:suppressAutoHyphens/>
        <w:autoSpaceDN w:val="0"/>
        <w:spacing w:after="0"/>
        <w:ind w:left="426"/>
        <w:jc w:val="center"/>
        <w:textAlignment w:val="baseline"/>
        <w:rPr>
          <w:rFonts w:cs="Tahoma"/>
          <w:b/>
          <w:color w:val="404040" w:themeColor="text1" w:themeTint="BF"/>
        </w:rPr>
      </w:pPr>
      <w:r w:rsidRPr="001200E9">
        <w:rPr>
          <w:rFonts w:cs="Tahoma"/>
          <w:b/>
          <w:color w:val="404040" w:themeColor="text1" w:themeTint="BF"/>
        </w:rPr>
        <w:t>w sprawie zawarcia przez Spółkę umowy o zarządzanie z wybranymi spółkami wchodzącymi w skład Grupy Kapitałowej spółki Polski Holding Nieruchomości S.A.</w:t>
      </w:r>
    </w:p>
    <w:p w14:paraId="3DA6D78B" w14:textId="77777777" w:rsidR="002F2A0C" w:rsidRPr="001200E9" w:rsidRDefault="002F2A0C" w:rsidP="002F2A0C">
      <w:pPr>
        <w:spacing w:line="240" w:lineRule="auto"/>
        <w:rPr>
          <w:rFonts w:cs="Tahoma"/>
          <w:color w:val="404040" w:themeColor="text1" w:themeTint="BF"/>
        </w:rPr>
      </w:pPr>
    </w:p>
    <w:p w14:paraId="44A7D1A7" w14:textId="77777777" w:rsidR="002F2A0C" w:rsidRPr="001200E9" w:rsidRDefault="002F2A0C" w:rsidP="002F2A0C">
      <w:pPr>
        <w:spacing w:after="0"/>
        <w:rPr>
          <w:rFonts w:cs="Tahoma"/>
          <w:color w:val="404040" w:themeColor="text1" w:themeTint="BF"/>
        </w:rPr>
      </w:pPr>
      <w:r w:rsidRPr="001200E9">
        <w:rPr>
          <w:rFonts w:cs="Tahoma"/>
          <w:color w:val="404040" w:themeColor="text1" w:themeTint="BF"/>
        </w:rPr>
        <w:t>Działając na podstawie art. 393 pkt 7) Kodeksu spółek handlowych, Zwyczajne Walne Zgromadzenie spółki Polski Holding Nieruchomości S.A. (dalej jako „Spółka” lub „PHN”) uchwała, co następuje:</w:t>
      </w:r>
    </w:p>
    <w:p w14:paraId="7522CB8E" w14:textId="77777777" w:rsidR="002F2A0C" w:rsidRPr="001200E9" w:rsidRDefault="002F2A0C" w:rsidP="002F2A0C">
      <w:pPr>
        <w:spacing w:after="0"/>
        <w:jc w:val="center"/>
        <w:rPr>
          <w:rFonts w:cs="Tahoma"/>
          <w:color w:val="404040" w:themeColor="text1" w:themeTint="BF"/>
        </w:rPr>
      </w:pPr>
      <w:r w:rsidRPr="001200E9">
        <w:rPr>
          <w:rFonts w:cs="Tahoma"/>
          <w:color w:val="404040" w:themeColor="text1" w:themeTint="BF"/>
        </w:rPr>
        <w:t>§ 1</w:t>
      </w:r>
    </w:p>
    <w:p w14:paraId="52E80943" w14:textId="77777777" w:rsidR="002F2A0C" w:rsidRPr="001200E9" w:rsidRDefault="002F2A0C" w:rsidP="002F2A0C">
      <w:pPr>
        <w:spacing w:after="0"/>
        <w:rPr>
          <w:rFonts w:cs="Tahoma"/>
          <w:color w:val="404040" w:themeColor="text1" w:themeTint="BF"/>
        </w:rPr>
      </w:pPr>
      <w:r w:rsidRPr="001200E9">
        <w:rPr>
          <w:rFonts w:cs="Tahoma"/>
          <w:color w:val="404040" w:themeColor="text1" w:themeTint="BF"/>
        </w:rPr>
        <w:t xml:space="preserve">Zwyczajne Walne Zgromadzenie Spółki wyraża zgodę na zawarcie przez </w:t>
      </w:r>
      <w:proofErr w:type="gramStart"/>
      <w:r w:rsidRPr="001200E9">
        <w:rPr>
          <w:rFonts w:cs="Tahoma"/>
          <w:color w:val="404040" w:themeColor="text1" w:themeTint="BF"/>
        </w:rPr>
        <w:t>Spółkę,</w:t>
      </w:r>
      <w:proofErr w:type="gramEnd"/>
      <w:r w:rsidRPr="001200E9">
        <w:rPr>
          <w:rFonts w:cs="Tahoma"/>
          <w:color w:val="404040" w:themeColor="text1" w:themeTint="BF"/>
        </w:rPr>
        <w:t xml:space="preserve"> jako spółkę dominującą w Grupie Kapitałowej PHN, umów o zarządzanie, w rozumieniu art. 7 Kodeksu spółek handlowych (dalej jako „Umowy” lub pojedynczo jako „Umowa”), z następującymi spółkami wchodzącymi w skład Grupy Kapitałowej PHN:</w:t>
      </w:r>
    </w:p>
    <w:p w14:paraId="2AB820CA" w14:textId="77777777" w:rsidR="002F2A0C" w:rsidRPr="001200E9" w:rsidRDefault="002F2A0C" w:rsidP="002F2A0C">
      <w:pPr>
        <w:pStyle w:val="Akapitzlist"/>
        <w:numPr>
          <w:ilvl w:val="0"/>
          <w:numId w:val="16"/>
        </w:numPr>
        <w:spacing w:after="0" w:line="276" w:lineRule="auto"/>
        <w:ind w:left="714" w:hanging="357"/>
        <w:contextualSpacing w:val="0"/>
        <w:rPr>
          <w:rFonts w:cs="Tahoma"/>
          <w:color w:val="404040" w:themeColor="text1" w:themeTint="BF"/>
        </w:rPr>
      </w:pPr>
      <w:r w:rsidRPr="001200E9">
        <w:rPr>
          <w:rFonts w:eastAsia="Times New Roman" w:cs="Tahoma"/>
          <w:color w:val="404040" w:themeColor="text1" w:themeTint="BF"/>
        </w:rPr>
        <w:t xml:space="preserve">PHN 4 Sp. z o.o., </w:t>
      </w:r>
    </w:p>
    <w:p w14:paraId="74CEA9DD"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PHN 6 Sp. z o.o.,</w:t>
      </w:r>
    </w:p>
    <w:p w14:paraId="3757843D"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7 Sp. z o.o., </w:t>
      </w:r>
    </w:p>
    <w:p w14:paraId="3378E2DD"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SPV 8 Sp. z o.o., </w:t>
      </w:r>
    </w:p>
    <w:p w14:paraId="3FA415CC"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SPV 18 Sp. z o.o., </w:t>
      </w:r>
    </w:p>
    <w:p w14:paraId="14E500F6"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SPV 19 Sp. z o.o., </w:t>
      </w:r>
    </w:p>
    <w:p w14:paraId="3062ACA5" w14:textId="77777777" w:rsidR="002F2A0C" w:rsidRPr="001200E9" w:rsidRDefault="002F2A0C" w:rsidP="002F2A0C">
      <w:pPr>
        <w:pStyle w:val="Akapitzlist"/>
        <w:numPr>
          <w:ilvl w:val="0"/>
          <w:numId w:val="16"/>
        </w:numPr>
        <w:spacing w:after="0" w:line="276" w:lineRule="auto"/>
        <w:ind w:left="714" w:hanging="357"/>
        <w:rPr>
          <w:rFonts w:cs="Tahoma"/>
          <w:color w:val="404040" w:themeColor="text1" w:themeTint="BF"/>
        </w:rPr>
      </w:pPr>
      <w:r w:rsidRPr="001200E9">
        <w:rPr>
          <w:rFonts w:cs="Tahoma"/>
          <w:color w:val="404040" w:themeColor="text1" w:themeTint="BF"/>
        </w:rPr>
        <w:t xml:space="preserve">PHN SPV 20 Sp. z o.o., </w:t>
      </w:r>
    </w:p>
    <w:p w14:paraId="5485F029"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21 Sp. z o.o., </w:t>
      </w:r>
    </w:p>
    <w:p w14:paraId="315B33E8"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22 Sp. z o.o., </w:t>
      </w:r>
    </w:p>
    <w:p w14:paraId="12E30B0C"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23 Sp. z o.o., </w:t>
      </w:r>
    </w:p>
    <w:p w14:paraId="2B2B94F1"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24 Sp. z o.o., </w:t>
      </w:r>
    </w:p>
    <w:p w14:paraId="41FDA343"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25 Sp. z o.o., </w:t>
      </w:r>
    </w:p>
    <w:p w14:paraId="3A6D26A5"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26 Sp. z o.o., </w:t>
      </w:r>
    </w:p>
    <w:p w14:paraId="0870519A" w14:textId="77777777" w:rsidR="002F2A0C" w:rsidRPr="001200E9" w:rsidRDefault="002F2A0C" w:rsidP="002F2A0C">
      <w:pPr>
        <w:pStyle w:val="Akapitzlist"/>
        <w:numPr>
          <w:ilvl w:val="0"/>
          <w:numId w:val="16"/>
        </w:numPr>
        <w:spacing w:after="0" w:line="276" w:lineRule="auto"/>
        <w:rPr>
          <w:rFonts w:cs="Tahoma"/>
          <w:color w:val="404040" w:themeColor="text1" w:themeTint="BF"/>
        </w:rPr>
      </w:pPr>
      <w:r w:rsidRPr="001200E9">
        <w:rPr>
          <w:rFonts w:cs="Tahoma"/>
          <w:color w:val="404040" w:themeColor="text1" w:themeTint="BF"/>
        </w:rPr>
        <w:t xml:space="preserve">PHN SPV 27 Sp. z o.o., </w:t>
      </w:r>
    </w:p>
    <w:p w14:paraId="57F72343" w14:textId="77777777" w:rsidR="002F2A0C" w:rsidRPr="001200E9" w:rsidRDefault="002F2A0C" w:rsidP="002F2A0C">
      <w:pPr>
        <w:pStyle w:val="Akapitzlist"/>
        <w:numPr>
          <w:ilvl w:val="0"/>
          <w:numId w:val="16"/>
        </w:numPr>
        <w:spacing w:after="0" w:line="276" w:lineRule="auto"/>
        <w:ind w:left="714" w:hanging="357"/>
        <w:rPr>
          <w:rFonts w:cs="Tahoma"/>
          <w:color w:val="404040" w:themeColor="text1" w:themeTint="BF"/>
        </w:rPr>
      </w:pPr>
      <w:r w:rsidRPr="001200E9">
        <w:rPr>
          <w:rFonts w:cs="Tahoma"/>
          <w:color w:val="404040" w:themeColor="text1" w:themeTint="BF"/>
        </w:rPr>
        <w:t xml:space="preserve">PHN SPV 28 Sp. z o.o., </w:t>
      </w:r>
    </w:p>
    <w:p w14:paraId="3F10A286"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PHN SPV 31 Sp. z o.o.,</w:t>
      </w:r>
    </w:p>
    <w:p w14:paraId="7C37B8B5" w14:textId="77777777" w:rsidR="002F2A0C" w:rsidRPr="001200E9" w:rsidRDefault="002F2A0C" w:rsidP="002F2A0C">
      <w:pPr>
        <w:pStyle w:val="Akapitzlist"/>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 PHN SPV 32 Sp. z o.o., </w:t>
      </w:r>
    </w:p>
    <w:p w14:paraId="00B5E348" w14:textId="77777777" w:rsidR="002F2A0C" w:rsidRPr="001200E9" w:rsidRDefault="002F2A0C" w:rsidP="002F2A0C">
      <w:pPr>
        <w:pStyle w:val="Akapitzlist"/>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SPV 33 Sp. z o.o., </w:t>
      </w:r>
    </w:p>
    <w:p w14:paraId="5CDCE771"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lastRenderedPageBreak/>
        <w:t xml:space="preserve">Ordona 1 Sp. z o.o., </w:t>
      </w:r>
    </w:p>
    <w:p w14:paraId="21A7D34A"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Ordona 2 Sp. z o.o., </w:t>
      </w:r>
    </w:p>
    <w:p w14:paraId="3E6178C7"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Prymasa Sp. z o.o., </w:t>
      </w:r>
    </w:p>
    <w:p w14:paraId="3C633B4A"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PHN K Sp. z o.o., </w:t>
      </w:r>
    </w:p>
    <w:p w14:paraId="45E66D49" w14:textId="77777777" w:rsidR="002F2A0C" w:rsidRPr="001200E9" w:rsidRDefault="002F2A0C" w:rsidP="002F2A0C">
      <w:pPr>
        <w:numPr>
          <w:ilvl w:val="0"/>
          <w:numId w:val="16"/>
        </w:numPr>
        <w:spacing w:after="0" w:line="276" w:lineRule="auto"/>
        <w:ind w:left="714" w:hanging="357"/>
        <w:rPr>
          <w:rFonts w:cs="Tahoma"/>
          <w:color w:val="404040" w:themeColor="text1" w:themeTint="BF"/>
        </w:rPr>
      </w:pPr>
      <w:r w:rsidRPr="001200E9">
        <w:rPr>
          <w:rFonts w:eastAsia="Times New Roman" w:cs="Tahoma"/>
          <w:color w:val="404040" w:themeColor="text1" w:themeTint="BF"/>
        </w:rPr>
        <w:t xml:space="preserve">Apartamenty Molo Rybackie Sp. z o.o., </w:t>
      </w:r>
    </w:p>
    <w:p w14:paraId="33FB5679" w14:textId="77777777" w:rsidR="002F2A0C" w:rsidRPr="001200E9" w:rsidRDefault="002F2A0C" w:rsidP="002F2A0C">
      <w:pPr>
        <w:numPr>
          <w:ilvl w:val="0"/>
          <w:numId w:val="16"/>
        </w:numPr>
        <w:spacing w:after="0" w:line="276" w:lineRule="auto"/>
        <w:ind w:left="714" w:hanging="357"/>
        <w:rPr>
          <w:rFonts w:cs="Tahoma"/>
          <w:color w:val="404040" w:themeColor="text1" w:themeTint="BF"/>
          <w:lang w:val="en-US"/>
        </w:rPr>
      </w:pPr>
      <w:proofErr w:type="spellStart"/>
      <w:r w:rsidRPr="001200E9">
        <w:rPr>
          <w:rFonts w:cs="Tahoma"/>
          <w:color w:val="404040" w:themeColor="text1" w:themeTint="BF"/>
          <w:lang w:val="en-US"/>
        </w:rPr>
        <w:t>Dalmor</w:t>
      </w:r>
      <w:proofErr w:type="spellEnd"/>
      <w:r w:rsidRPr="001200E9">
        <w:rPr>
          <w:rFonts w:cs="Tahoma"/>
          <w:color w:val="404040" w:themeColor="text1" w:themeTint="BF"/>
          <w:lang w:val="en-US"/>
        </w:rPr>
        <w:t xml:space="preserve"> Property Management Sp. z </w:t>
      </w:r>
      <w:proofErr w:type="spellStart"/>
      <w:r w:rsidRPr="001200E9">
        <w:rPr>
          <w:rFonts w:cs="Tahoma"/>
          <w:color w:val="404040" w:themeColor="text1" w:themeTint="BF"/>
          <w:lang w:val="en-US"/>
        </w:rPr>
        <w:t>o.o</w:t>
      </w:r>
      <w:proofErr w:type="spellEnd"/>
      <w:r w:rsidRPr="001200E9">
        <w:rPr>
          <w:rFonts w:cs="Tahoma"/>
          <w:color w:val="404040" w:themeColor="text1" w:themeTint="BF"/>
          <w:lang w:val="en-US"/>
        </w:rPr>
        <w:t>.,</w:t>
      </w:r>
    </w:p>
    <w:p w14:paraId="4C312856" w14:textId="77777777" w:rsidR="002F2A0C" w:rsidRPr="001200E9" w:rsidRDefault="002F2A0C" w:rsidP="002F2A0C">
      <w:pPr>
        <w:spacing w:before="120" w:line="240" w:lineRule="auto"/>
        <w:rPr>
          <w:rFonts w:cs="Tahoma"/>
          <w:color w:val="404040" w:themeColor="text1" w:themeTint="BF"/>
        </w:rPr>
      </w:pPr>
      <w:r w:rsidRPr="001200E9">
        <w:rPr>
          <w:rFonts w:cs="Tahoma"/>
          <w:color w:val="404040" w:themeColor="text1" w:themeTint="BF"/>
        </w:rPr>
        <w:t>na zasadach i warunkach ustalonych przez Zarząd Spółki, z zastrzeżeniem § 2 poniżej.</w:t>
      </w:r>
    </w:p>
    <w:p w14:paraId="14E556EB" w14:textId="77777777" w:rsidR="002F2A0C" w:rsidRPr="001200E9" w:rsidRDefault="002F2A0C" w:rsidP="002F2A0C">
      <w:pPr>
        <w:spacing w:after="0" w:line="240" w:lineRule="auto"/>
        <w:jc w:val="center"/>
        <w:rPr>
          <w:rFonts w:cs="Tahoma"/>
          <w:color w:val="404040" w:themeColor="text1" w:themeTint="BF"/>
        </w:rPr>
      </w:pPr>
      <w:bookmarkStart w:id="1" w:name="_Hlk514677420"/>
    </w:p>
    <w:p w14:paraId="3D442986" w14:textId="77777777" w:rsidR="002F2A0C" w:rsidRPr="001200E9" w:rsidRDefault="002F2A0C" w:rsidP="002F2A0C">
      <w:pPr>
        <w:spacing w:line="240" w:lineRule="auto"/>
        <w:jc w:val="center"/>
        <w:rPr>
          <w:rFonts w:cs="Tahoma"/>
          <w:color w:val="404040" w:themeColor="text1" w:themeTint="BF"/>
        </w:rPr>
      </w:pPr>
      <w:r w:rsidRPr="001200E9">
        <w:rPr>
          <w:rFonts w:cs="Tahoma"/>
          <w:color w:val="404040" w:themeColor="text1" w:themeTint="BF"/>
        </w:rPr>
        <w:t>§ 2</w:t>
      </w:r>
    </w:p>
    <w:bookmarkEnd w:id="1"/>
    <w:p w14:paraId="7AF9BD56" w14:textId="77777777" w:rsidR="002F2A0C" w:rsidRPr="001200E9" w:rsidRDefault="002F2A0C" w:rsidP="002F2A0C">
      <w:pPr>
        <w:numPr>
          <w:ilvl w:val="0"/>
          <w:numId w:val="17"/>
        </w:numPr>
        <w:spacing w:after="0"/>
        <w:ind w:left="284" w:hanging="284"/>
        <w:rPr>
          <w:rFonts w:cs="Tahoma"/>
          <w:color w:val="404040" w:themeColor="text1" w:themeTint="BF"/>
        </w:rPr>
      </w:pPr>
      <w:r w:rsidRPr="001200E9">
        <w:rPr>
          <w:rFonts w:cs="Tahoma"/>
          <w:color w:val="404040" w:themeColor="text1" w:themeTint="BF"/>
        </w:rPr>
        <w:t xml:space="preserve">Odpowiedzialność PHN za szkodę wyrządzoną spółce zależnej z tytułu niewykonania lub nienależytego wykonania zawartej Umowy ograniczona zostanie do wysokości sześciokrotności miesięcznego wynagrodzenia przysługującego Spółce, określonego </w:t>
      </w:r>
      <w:r w:rsidRPr="001200E9">
        <w:rPr>
          <w:rFonts w:cs="Tahoma"/>
          <w:color w:val="404040" w:themeColor="text1" w:themeTint="BF"/>
        </w:rPr>
        <w:br/>
        <w:t>w Umowie zawartej z daną spółką zależną.</w:t>
      </w:r>
    </w:p>
    <w:p w14:paraId="59E18D44" w14:textId="77777777" w:rsidR="002F2A0C" w:rsidRPr="001200E9" w:rsidRDefault="002F2A0C" w:rsidP="002F2A0C">
      <w:pPr>
        <w:numPr>
          <w:ilvl w:val="0"/>
          <w:numId w:val="17"/>
        </w:numPr>
        <w:spacing w:after="0"/>
        <w:ind w:left="284" w:hanging="284"/>
        <w:rPr>
          <w:rFonts w:cs="Tahoma"/>
          <w:color w:val="404040" w:themeColor="text1" w:themeTint="BF"/>
        </w:rPr>
      </w:pPr>
      <w:r w:rsidRPr="001200E9">
        <w:rPr>
          <w:rFonts w:cs="Tahoma"/>
          <w:color w:val="404040" w:themeColor="text1" w:themeTint="BF"/>
        </w:rPr>
        <w:t xml:space="preserve">Umowy nie będą zawierały postanowień przewidujących odpowiedzialność PHN </w:t>
      </w:r>
      <w:r w:rsidRPr="001200E9">
        <w:rPr>
          <w:rFonts w:cs="Tahoma"/>
          <w:color w:val="404040" w:themeColor="text1" w:themeTint="BF"/>
        </w:rPr>
        <w:br/>
        <w:t xml:space="preserve">za zobowiązania spółek zależnych wobec ich wierzycieli. </w:t>
      </w:r>
    </w:p>
    <w:p w14:paraId="3CF561D0" w14:textId="77777777" w:rsidR="002F2A0C" w:rsidRPr="001200E9" w:rsidRDefault="002F2A0C" w:rsidP="002F2A0C">
      <w:pPr>
        <w:spacing w:after="0" w:line="240" w:lineRule="auto"/>
        <w:jc w:val="center"/>
        <w:rPr>
          <w:rFonts w:cs="Tahoma"/>
          <w:color w:val="404040" w:themeColor="text1" w:themeTint="BF"/>
        </w:rPr>
      </w:pPr>
    </w:p>
    <w:p w14:paraId="2CB648EC" w14:textId="77777777" w:rsidR="002F2A0C" w:rsidRPr="001200E9" w:rsidRDefault="002F2A0C" w:rsidP="002F2A0C">
      <w:pPr>
        <w:spacing w:after="0"/>
        <w:jc w:val="center"/>
        <w:rPr>
          <w:rFonts w:cs="Tahoma"/>
          <w:color w:val="404040" w:themeColor="text1" w:themeTint="BF"/>
        </w:rPr>
      </w:pPr>
      <w:r w:rsidRPr="001200E9">
        <w:rPr>
          <w:rFonts w:cs="Tahoma"/>
          <w:color w:val="404040" w:themeColor="text1" w:themeTint="BF"/>
        </w:rPr>
        <w:t>§ 3</w:t>
      </w:r>
    </w:p>
    <w:p w14:paraId="68184FD6" w14:textId="77777777" w:rsidR="002F2A0C" w:rsidRPr="001200E9" w:rsidRDefault="002F2A0C" w:rsidP="002F2A0C">
      <w:pPr>
        <w:spacing w:after="0"/>
        <w:rPr>
          <w:rFonts w:cs="Tahoma"/>
          <w:color w:val="404040" w:themeColor="text1" w:themeTint="BF"/>
        </w:rPr>
      </w:pPr>
      <w:r w:rsidRPr="001200E9">
        <w:rPr>
          <w:rFonts w:cs="Tahoma"/>
          <w:color w:val="404040" w:themeColor="text1" w:themeTint="BF"/>
        </w:rPr>
        <w:t>Uchwała wchodzi w życie z dniem podjęcia.</w:t>
      </w:r>
    </w:p>
    <w:p w14:paraId="21DFA0B0"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1B245462"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Instrukcja Akcjonariusza dla Pełnomocnika:</w:t>
      </w:r>
    </w:p>
    <w:p w14:paraId="5BC60246"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6522CFE"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2994E5E4"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r w:rsidRPr="001200E9">
        <w:rPr>
          <w:rFonts w:eastAsia="Times New Roman" w:cs="Tahoma"/>
          <w:b/>
          <w:color w:val="404040" w:themeColor="text1" w:themeTint="BF"/>
          <w:sz w:val="21"/>
          <w:szCs w:val="21"/>
          <w:lang w:eastAsia="pl-PL"/>
        </w:rPr>
        <w:t>…………………………………………………………………………………………………………………</w:t>
      </w:r>
    </w:p>
    <w:p w14:paraId="5044189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5F7064F8" w14:textId="77777777" w:rsidR="00F14DCE" w:rsidRPr="001200E9" w:rsidRDefault="00F14DCE" w:rsidP="00F14DCE">
      <w:pPr>
        <w:suppressAutoHyphens/>
        <w:autoSpaceDN w:val="0"/>
        <w:spacing w:after="0" w:line="240" w:lineRule="auto"/>
        <w:textAlignment w:val="baseline"/>
        <w:rPr>
          <w:rFonts w:eastAsia="Times New Roman" w:cs="Tahoma"/>
          <w:b/>
          <w:color w:val="404040" w:themeColor="text1" w:themeTint="BF"/>
          <w:sz w:val="21"/>
          <w:szCs w:val="21"/>
          <w:lang w:eastAsia="pl-PL"/>
        </w:rPr>
      </w:pPr>
    </w:p>
    <w:p w14:paraId="75DE718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71B7514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0B58123"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E27D0B0"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087DD9E4"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5F1CAD4F"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6A31935A"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0AEED3DE"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7429BE8"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2163C5DC"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BAA53B4" w14:textId="77777777" w:rsidR="00F14DCE" w:rsidRPr="001200E9" w:rsidRDefault="00F14DCE" w:rsidP="00F14DCE">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2059DE82"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32B9EAF5"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17788A8" w14:textId="77777777" w:rsidR="00F14DCE" w:rsidRPr="001200E9" w:rsidRDefault="00F14DCE" w:rsidP="00F14DCE">
      <w:pPr>
        <w:suppressAutoHyphens/>
        <w:autoSpaceDN w:val="0"/>
        <w:spacing w:after="0" w:line="240" w:lineRule="auto"/>
        <w:textAlignment w:val="baseline"/>
        <w:rPr>
          <w:rFonts w:eastAsia="Times New Roman" w:cs="Tahoma"/>
          <w:color w:val="404040" w:themeColor="text1" w:themeTint="BF"/>
          <w:sz w:val="21"/>
          <w:szCs w:val="21"/>
          <w:lang w:eastAsia="pl-PL"/>
        </w:rPr>
      </w:pPr>
    </w:p>
    <w:p w14:paraId="01C24BBC" w14:textId="67A3FFD7" w:rsidR="00F14DCE" w:rsidRDefault="00F14DCE" w:rsidP="00F14DCE">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0334BBC9" w14:textId="77777777" w:rsidR="003260DB" w:rsidRPr="002D04CF" w:rsidRDefault="003260DB" w:rsidP="003260DB">
      <w:pPr>
        <w:spacing w:after="0"/>
        <w:jc w:val="center"/>
        <w:rPr>
          <w:b/>
          <w:color w:val="404040" w:themeColor="text1" w:themeTint="BF"/>
        </w:rPr>
      </w:pPr>
      <w:r w:rsidRPr="002D04CF">
        <w:rPr>
          <w:b/>
          <w:color w:val="404040" w:themeColor="text1" w:themeTint="BF"/>
        </w:rPr>
        <w:lastRenderedPageBreak/>
        <w:t>UCHWAŁA NR …/2018</w:t>
      </w:r>
    </w:p>
    <w:p w14:paraId="1914AE75" w14:textId="77777777" w:rsidR="003260DB" w:rsidRPr="002D04CF" w:rsidRDefault="003260DB" w:rsidP="003260DB">
      <w:pPr>
        <w:spacing w:after="0"/>
        <w:jc w:val="center"/>
        <w:rPr>
          <w:b/>
          <w:color w:val="404040" w:themeColor="text1" w:themeTint="BF"/>
        </w:rPr>
      </w:pPr>
      <w:r w:rsidRPr="002D04CF">
        <w:rPr>
          <w:b/>
          <w:color w:val="404040" w:themeColor="text1" w:themeTint="BF"/>
        </w:rPr>
        <w:t xml:space="preserve">ZWYCZAJNEGO WALNEGO ZGROMADZENIA SPÓŁKI </w:t>
      </w:r>
    </w:p>
    <w:p w14:paraId="49757BAD" w14:textId="77777777" w:rsidR="003260DB" w:rsidRPr="002D04CF" w:rsidRDefault="003260DB" w:rsidP="003260DB">
      <w:pPr>
        <w:spacing w:after="0"/>
        <w:jc w:val="center"/>
        <w:rPr>
          <w:b/>
          <w:color w:val="404040" w:themeColor="text1" w:themeTint="BF"/>
        </w:rPr>
      </w:pPr>
      <w:r w:rsidRPr="002D04CF">
        <w:rPr>
          <w:b/>
          <w:color w:val="404040" w:themeColor="text1" w:themeTint="BF"/>
        </w:rPr>
        <w:t>POD FIRMĄ POLSKI HOLDING NIERUCHOMOŚCI S.A.</w:t>
      </w:r>
    </w:p>
    <w:p w14:paraId="3B16761E" w14:textId="77777777" w:rsidR="003260DB" w:rsidRPr="002D04CF" w:rsidRDefault="003260DB" w:rsidP="003260DB">
      <w:pPr>
        <w:spacing w:after="0"/>
        <w:jc w:val="center"/>
        <w:rPr>
          <w:b/>
          <w:color w:val="404040" w:themeColor="text1" w:themeTint="BF"/>
        </w:rPr>
      </w:pPr>
      <w:r w:rsidRPr="002D04CF">
        <w:rPr>
          <w:b/>
          <w:color w:val="404040" w:themeColor="text1" w:themeTint="BF"/>
        </w:rPr>
        <w:t>Z SIEDZIBĄ W WARSZAWIE</w:t>
      </w:r>
    </w:p>
    <w:p w14:paraId="67BE39E2" w14:textId="77777777" w:rsidR="003260DB" w:rsidRPr="002D04CF" w:rsidRDefault="003260DB" w:rsidP="003260DB">
      <w:pPr>
        <w:spacing w:after="0"/>
        <w:jc w:val="center"/>
        <w:rPr>
          <w:b/>
          <w:color w:val="404040" w:themeColor="text1" w:themeTint="BF"/>
        </w:rPr>
      </w:pPr>
      <w:r w:rsidRPr="002D04CF">
        <w:rPr>
          <w:b/>
          <w:color w:val="404040" w:themeColor="text1" w:themeTint="BF"/>
        </w:rPr>
        <w:t>z dnia 19 czerwca 2018 r.</w:t>
      </w:r>
    </w:p>
    <w:p w14:paraId="07BF7CE7" w14:textId="77777777" w:rsidR="003260DB" w:rsidRPr="00543C89" w:rsidRDefault="003260DB" w:rsidP="003260DB">
      <w:pPr>
        <w:spacing w:after="0"/>
        <w:jc w:val="center"/>
        <w:rPr>
          <w:b/>
          <w:color w:val="404040" w:themeColor="text1" w:themeTint="BF"/>
        </w:rPr>
      </w:pPr>
      <w:r w:rsidRPr="00543C89">
        <w:rPr>
          <w:b/>
          <w:color w:val="404040" w:themeColor="text1" w:themeTint="BF"/>
        </w:rPr>
        <w:t>w sprawie zmiany Statutu Spółki</w:t>
      </w:r>
    </w:p>
    <w:p w14:paraId="58276FAD" w14:textId="77777777" w:rsidR="003260DB" w:rsidRDefault="003260DB" w:rsidP="003260DB">
      <w:pPr>
        <w:spacing w:after="0"/>
        <w:rPr>
          <w:rFonts w:cs="Tahoma"/>
          <w:color w:val="404040" w:themeColor="text1" w:themeTint="BF"/>
        </w:rPr>
      </w:pPr>
    </w:p>
    <w:p w14:paraId="7BF41DCE" w14:textId="77777777" w:rsidR="003260DB" w:rsidRPr="00543C89" w:rsidRDefault="003260DB" w:rsidP="003260DB">
      <w:pPr>
        <w:spacing w:after="0"/>
        <w:rPr>
          <w:rFonts w:cs="Tahoma"/>
          <w:color w:val="404040" w:themeColor="text1" w:themeTint="BF"/>
        </w:rPr>
      </w:pPr>
      <w:r w:rsidRPr="00543C89">
        <w:rPr>
          <w:rFonts w:cs="Tahoma"/>
          <w:color w:val="404040" w:themeColor="text1" w:themeTint="BF"/>
        </w:rPr>
        <w:t>Działając na podstawie § 48 ust. 3 pkt 13) Statutu Spółki Polski Holding Nieruchomości S.A., Zwyczajne Walne Zgromadzenie uchwala, co następuje:</w:t>
      </w:r>
    </w:p>
    <w:p w14:paraId="5F285F7F" w14:textId="77777777" w:rsidR="003260DB" w:rsidRPr="00543C89" w:rsidRDefault="003260DB" w:rsidP="003260DB">
      <w:pPr>
        <w:spacing w:after="0"/>
        <w:jc w:val="center"/>
        <w:rPr>
          <w:rFonts w:cs="Tahoma"/>
          <w:color w:val="404040" w:themeColor="text1" w:themeTint="BF"/>
        </w:rPr>
      </w:pPr>
      <w:r w:rsidRPr="00543C89">
        <w:rPr>
          <w:rFonts w:cs="Tahoma"/>
          <w:color w:val="404040" w:themeColor="text1" w:themeTint="BF"/>
        </w:rPr>
        <w:t>§ 1</w:t>
      </w:r>
    </w:p>
    <w:p w14:paraId="2AE46820" w14:textId="77777777" w:rsidR="003260DB" w:rsidRPr="00543C89" w:rsidRDefault="003260DB" w:rsidP="003260DB">
      <w:pPr>
        <w:spacing w:after="0"/>
        <w:rPr>
          <w:rFonts w:cs="Tahoma"/>
          <w:color w:val="404040" w:themeColor="text1" w:themeTint="BF"/>
        </w:rPr>
      </w:pPr>
      <w:r w:rsidRPr="00543C89">
        <w:rPr>
          <w:rFonts w:cs="Tahoma"/>
          <w:color w:val="404040" w:themeColor="text1" w:themeTint="BF"/>
        </w:rPr>
        <w:t>Zwyczajne Walne Zgromadzenie Spółki postanawia zmienić postanowienie § 38 ust. 1 Statutu Spółki nadając mu następujące brzmienie:</w:t>
      </w:r>
    </w:p>
    <w:p w14:paraId="177B5710" w14:textId="77777777" w:rsidR="003260DB" w:rsidRPr="00543C89" w:rsidRDefault="003260DB" w:rsidP="003260DB">
      <w:pPr>
        <w:spacing w:after="0"/>
        <w:rPr>
          <w:rFonts w:cs="Tahoma"/>
          <w:color w:val="404040" w:themeColor="text1" w:themeTint="BF"/>
        </w:rPr>
      </w:pPr>
      <w:r w:rsidRPr="00543C89">
        <w:rPr>
          <w:rFonts w:cs="Tahoma"/>
          <w:color w:val="404040" w:themeColor="text1" w:themeTint="BF"/>
        </w:rPr>
        <w:t>„W skład Rady Nadzorczej powinny wchodzić co najmniej dwie osoby powoływane przez Walne Zgromadzenie spośród osób spełniających kryteria niezależności określone w § 39.”</w:t>
      </w:r>
    </w:p>
    <w:p w14:paraId="71C7C691" w14:textId="77777777" w:rsidR="003260DB" w:rsidRPr="00543C89" w:rsidRDefault="003260DB" w:rsidP="003260DB">
      <w:pPr>
        <w:spacing w:after="0"/>
        <w:jc w:val="center"/>
        <w:rPr>
          <w:rFonts w:cs="Tahoma"/>
          <w:color w:val="404040" w:themeColor="text1" w:themeTint="BF"/>
        </w:rPr>
      </w:pPr>
      <w:r w:rsidRPr="00543C89">
        <w:rPr>
          <w:rFonts w:cs="Tahoma"/>
          <w:color w:val="404040" w:themeColor="text1" w:themeTint="BF"/>
        </w:rPr>
        <w:t>§ 2</w:t>
      </w:r>
    </w:p>
    <w:p w14:paraId="1819AD00" w14:textId="77777777" w:rsidR="003260DB" w:rsidRPr="00543C89" w:rsidRDefault="003260DB" w:rsidP="003260DB">
      <w:pPr>
        <w:spacing w:after="0"/>
        <w:rPr>
          <w:rFonts w:cs="Tahoma"/>
          <w:color w:val="404040" w:themeColor="text1" w:themeTint="BF"/>
        </w:rPr>
      </w:pPr>
      <w:r w:rsidRPr="00543C89">
        <w:rPr>
          <w:rFonts w:cs="Tahoma"/>
          <w:color w:val="404040" w:themeColor="text1" w:themeTint="BF"/>
        </w:rPr>
        <w:t xml:space="preserve">Uchwała wchodzi w życie z dniem podjęcia. </w:t>
      </w:r>
    </w:p>
    <w:p w14:paraId="199AB685" w14:textId="4164B523" w:rsidR="003260DB" w:rsidRDefault="003260DB" w:rsidP="00F14DCE">
      <w:pPr>
        <w:rPr>
          <w:rFonts w:eastAsia="Times New Roman" w:cs="Tahoma"/>
          <w:color w:val="404040" w:themeColor="text1" w:themeTint="BF"/>
          <w:sz w:val="21"/>
          <w:szCs w:val="21"/>
          <w:lang w:eastAsia="pl-PL"/>
        </w:rPr>
      </w:pPr>
    </w:p>
    <w:p w14:paraId="5C5415A1"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20CE9F9A"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1CD8FD1"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36131998"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5C9BFCD"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7CFDE4E"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C90576F"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48773C54"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15237DC"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6A35C87D"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2C594DE3"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790DB535"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1DEDB7DA"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3B2FAF0"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451B3BC" w14:textId="77777777" w:rsidR="003260DB" w:rsidRDefault="003260DB" w:rsidP="003260DB">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4F85D548" w14:textId="241C2ABA" w:rsidR="003260DB" w:rsidRDefault="003260DB" w:rsidP="00F14DCE">
      <w:pPr>
        <w:rPr>
          <w:rFonts w:eastAsia="Times New Roman" w:cs="Tahoma"/>
          <w:color w:val="404040" w:themeColor="text1" w:themeTint="BF"/>
          <w:sz w:val="21"/>
          <w:szCs w:val="21"/>
          <w:lang w:eastAsia="pl-PL"/>
        </w:rPr>
      </w:pPr>
    </w:p>
    <w:p w14:paraId="679FED79" w14:textId="7D66205E" w:rsidR="003260DB" w:rsidRDefault="003260DB" w:rsidP="00F14DCE">
      <w:pPr>
        <w:rPr>
          <w:rFonts w:eastAsia="Times New Roman" w:cs="Tahoma"/>
          <w:color w:val="404040" w:themeColor="text1" w:themeTint="BF"/>
          <w:sz w:val="21"/>
          <w:szCs w:val="21"/>
          <w:lang w:eastAsia="pl-PL"/>
        </w:rPr>
      </w:pPr>
    </w:p>
    <w:p w14:paraId="51F4C3C3" w14:textId="3606F55E" w:rsidR="003260DB" w:rsidRDefault="003260DB" w:rsidP="00F14DCE">
      <w:pPr>
        <w:rPr>
          <w:rFonts w:eastAsia="Times New Roman" w:cs="Tahoma"/>
          <w:color w:val="404040" w:themeColor="text1" w:themeTint="BF"/>
          <w:sz w:val="21"/>
          <w:szCs w:val="21"/>
          <w:lang w:eastAsia="pl-PL"/>
        </w:rPr>
      </w:pPr>
    </w:p>
    <w:p w14:paraId="4D82036F" w14:textId="77777777" w:rsidR="003260DB" w:rsidRPr="002D04CF" w:rsidRDefault="003260DB" w:rsidP="003260DB">
      <w:pPr>
        <w:spacing w:after="0"/>
        <w:jc w:val="center"/>
        <w:rPr>
          <w:b/>
          <w:color w:val="404040" w:themeColor="text1" w:themeTint="BF"/>
        </w:rPr>
      </w:pPr>
      <w:r w:rsidRPr="002D04CF">
        <w:rPr>
          <w:b/>
          <w:color w:val="404040" w:themeColor="text1" w:themeTint="BF"/>
        </w:rPr>
        <w:lastRenderedPageBreak/>
        <w:t>UCHWAŁA NR …/2018</w:t>
      </w:r>
    </w:p>
    <w:p w14:paraId="0FCA9BA2" w14:textId="77777777" w:rsidR="003260DB" w:rsidRPr="002D04CF" w:rsidRDefault="003260DB" w:rsidP="003260DB">
      <w:pPr>
        <w:spacing w:after="0"/>
        <w:jc w:val="center"/>
        <w:rPr>
          <w:b/>
          <w:color w:val="404040" w:themeColor="text1" w:themeTint="BF"/>
        </w:rPr>
      </w:pPr>
      <w:r w:rsidRPr="002D04CF">
        <w:rPr>
          <w:b/>
          <w:color w:val="404040" w:themeColor="text1" w:themeTint="BF"/>
        </w:rPr>
        <w:t xml:space="preserve">ZWYCZAJNEGO WALNEGO ZGROMADZENIA SPÓŁKI </w:t>
      </w:r>
    </w:p>
    <w:p w14:paraId="6AC15550" w14:textId="77777777" w:rsidR="003260DB" w:rsidRPr="002D04CF" w:rsidRDefault="003260DB" w:rsidP="003260DB">
      <w:pPr>
        <w:spacing w:after="0"/>
        <w:jc w:val="center"/>
        <w:rPr>
          <w:b/>
          <w:color w:val="404040" w:themeColor="text1" w:themeTint="BF"/>
        </w:rPr>
      </w:pPr>
      <w:r w:rsidRPr="002D04CF">
        <w:rPr>
          <w:b/>
          <w:color w:val="404040" w:themeColor="text1" w:themeTint="BF"/>
        </w:rPr>
        <w:t>POD FIRMĄ POLSKI HOLDING NIERUCHOMOŚCI S.A.</w:t>
      </w:r>
    </w:p>
    <w:p w14:paraId="15F2D880" w14:textId="77777777" w:rsidR="003260DB" w:rsidRPr="002D04CF" w:rsidRDefault="003260DB" w:rsidP="003260DB">
      <w:pPr>
        <w:spacing w:after="0"/>
        <w:jc w:val="center"/>
        <w:rPr>
          <w:b/>
          <w:color w:val="404040" w:themeColor="text1" w:themeTint="BF"/>
        </w:rPr>
      </w:pPr>
      <w:r w:rsidRPr="002D04CF">
        <w:rPr>
          <w:b/>
          <w:color w:val="404040" w:themeColor="text1" w:themeTint="BF"/>
        </w:rPr>
        <w:t>Z SIEDZIBĄ W WARSZAWIE</w:t>
      </w:r>
    </w:p>
    <w:p w14:paraId="20685256" w14:textId="77777777" w:rsidR="003260DB" w:rsidRPr="002D04CF" w:rsidRDefault="003260DB" w:rsidP="003260DB">
      <w:pPr>
        <w:spacing w:after="0"/>
        <w:jc w:val="center"/>
        <w:rPr>
          <w:b/>
          <w:color w:val="404040" w:themeColor="text1" w:themeTint="BF"/>
        </w:rPr>
      </w:pPr>
      <w:r w:rsidRPr="002D04CF">
        <w:rPr>
          <w:b/>
          <w:color w:val="404040" w:themeColor="text1" w:themeTint="BF"/>
        </w:rPr>
        <w:t>z dnia 19 czerwca 2018 r.</w:t>
      </w:r>
    </w:p>
    <w:p w14:paraId="5D2B6AAF" w14:textId="07CC7B5E" w:rsidR="003260DB" w:rsidRPr="00207F36" w:rsidRDefault="003260DB" w:rsidP="003260DB">
      <w:pPr>
        <w:autoSpaceDE w:val="0"/>
        <w:autoSpaceDN w:val="0"/>
        <w:adjustRightInd w:val="0"/>
        <w:spacing w:after="0"/>
        <w:jc w:val="center"/>
        <w:rPr>
          <w:rFonts w:cs="Calibri,Bold"/>
          <w:b/>
          <w:bCs/>
        </w:rPr>
      </w:pPr>
      <w:r w:rsidRPr="00EB6A1A">
        <w:rPr>
          <w:rFonts w:cs="Calibri,Bold"/>
          <w:b/>
          <w:bCs/>
        </w:rPr>
        <w:t xml:space="preserve">w sprawie </w:t>
      </w:r>
      <w:r w:rsidRPr="00207F36">
        <w:rPr>
          <w:rFonts w:cs="Calibri,Bold"/>
          <w:b/>
          <w:bCs/>
        </w:rPr>
        <w:t xml:space="preserve">zmiany zasad zbywania składników aktywów trwałych określonych uchwałą </w:t>
      </w:r>
      <w:r>
        <w:rPr>
          <w:rFonts w:cs="Calibri,Bold"/>
          <w:b/>
          <w:bCs/>
        </w:rPr>
        <w:t xml:space="preserve">Nadzwyczajnego Walnego Zgromadzenia Spółki </w:t>
      </w:r>
      <w:r w:rsidRPr="00207F36">
        <w:rPr>
          <w:rFonts w:cs="Calibri,Bold"/>
          <w:b/>
          <w:bCs/>
        </w:rPr>
        <w:t xml:space="preserve">nr 7/2018 </w:t>
      </w:r>
      <w:r>
        <w:rPr>
          <w:rFonts w:cs="Calibri,Bold"/>
          <w:b/>
          <w:bCs/>
        </w:rPr>
        <w:br/>
      </w:r>
      <w:r w:rsidRPr="00207F36">
        <w:rPr>
          <w:rFonts w:cs="Calibri,Bold"/>
          <w:b/>
          <w:bCs/>
        </w:rPr>
        <w:t xml:space="preserve">z dnia </w:t>
      </w:r>
      <w:bookmarkStart w:id="2" w:name="_GoBack"/>
      <w:bookmarkEnd w:id="2"/>
      <w:r w:rsidRPr="00207F36">
        <w:rPr>
          <w:rFonts w:cs="Calibri,Bold"/>
          <w:b/>
          <w:bCs/>
        </w:rPr>
        <w:t xml:space="preserve">19 marca 2018 r. </w:t>
      </w:r>
    </w:p>
    <w:p w14:paraId="65A89350" w14:textId="77777777" w:rsidR="003260DB" w:rsidRPr="00EB6A1A" w:rsidRDefault="003260DB" w:rsidP="003260DB">
      <w:pPr>
        <w:autoSpaceDE w:val="0"/>
        <w:autoSpaceDN w:val="0"/>
        <w:adjustRightInd w:val="0"/>
        <w:spacing w:after="0"/>
        <w:jc w:val="center"/>
        <w:rPr>
          <w:rFonts w:cs="Calibri,Bold"/>
          <w:b/>
          <w:bCs/>
        </w:rPr>
      </w:pPr>
    </w:p>
    <w:p w14:paraId="0F2858CE" w14:textId="77777777" w:rsidR="003260DB" w:rsidRDefault="003260DB" w:rsidP="003260DB">
      <w:pPr>
        <w:spacing w:after="0"/>
      </w:pPr>
      <w:r w:rsidRPr="00207F36">
        <w:t xml:space="preserve">Działając na podstawie § 56 Statutu Spółki, Nadzwyczajne Walne Zgromadzenie spółki Polski Holding Nieruchomości S.A. („Spółka”) uchwala, co następuje:  </w:t>
      </w:r>
    </w:p>
    <w:p w14:paraId="19E38A2A" w14:textId="77777777" w:rsidR="003260DB" w:rsidRPr="00207F36" w:rsidRDefault="003260DB" w:rsidP="003260DB">
      <w:pPr>
        <w:spacing w:after="0"/>
      </w:pPr>
    </w:p>
    <w:p w14:paraId="493830FE" w14:textId="77777777" w:rsidR="003260DB" w:rsidRPr="00207F36" w:rsidRDefault="003260DB" w:rsidP="003260DB">
      <w:pPr>
        <w:spacing w:after="0"/>
        <w:jc w:val="center"/>
      </w:pPr>
      <w:r w:rsidRPr="00207F36">
        <w:t>§ 1</w:t>
      </w:r>
    </w:p>
    <w:p w14:paraId="0BBC61E9" w14:textId="77777777" w:rsidR="003260DB" w:rsidRPr="00207F36" w:rsidRDefault="003260DB" w:rsidP="003260DB">
      <w:pPr>
        <w:spacing w:after="0"/>
      </w:pPr>
      <w:r w:rsidRPr="00207F36">
        <w:t xml:space="preserve">Zwyczajne Walne Zgromadzenie postanawia zmienić postanowienie § 7 Uchwały nr 7/2018 Nadzwyczajnego Walnego Zgromadzenia Spółki z dnia 19 marca 2018 r. </w:t>
      </w:r>
      <w:r w:rsidRPr="00207F36">
        <w:rPr>
          <w:bCs/>
        </w:rPr>
        <w:t>w sprawie określenia zasad zbywania składników aktywów trwałych</w:t>
      </w:r>
      <w:r>
        <w:rPr>
          <w:bCs/>
        </w:rPr>
        <w:t xml:space="preserve"> nadając mu następujące brzmienie:</w:t>
      </w:r>
    </w:p>
    <w:p w14:paraId="5504CEC2" w14:textId="77777777" w:rsidR="003260DB" w:rsidRPr="00207F36" w:rsidRDefault="003260DB" w:rsidP="003260DB">
      <w:pPr>
        <w:spacing w:after="0"/>
      </w:pPr>
    </w:p>
    <w:p w14:paraId="347CBB46" w14:textId="77777777" w:rsidR="003260DB" w:rsidRPr="00207F36" w:rsidRDefault="003260DB" w:rsidP="003260DB">
      <w:pPr>
        <w:spacing w:after="0"/>
      </w:pPr>
      <w:bookmarkStart w:id="3" w:name="mip11816858"/>
      <w:bookmarkEnd w:id="3"/>
      <w:proofErr w:type="gramStart"/>
      <w:r w:rsidRPr="00207F36">
        <w:t>,,</w:t>
      </w:r>
      <w:proofErr w:type="gramEnd"/>
      <w:r w:rsidRPr="00207F36">
        <w:t>§ 7. Spółka, może sprzedać składniki aktywów trwałych bez przeprowadzenia przetargu w następujących przypadkach:</w:t>
      </w:r>
    </w:p>
    <w:p w14:paraId="30293B41" w14:textId="77777777" w:rsidR="003260DB" w:rsidRPr="00207F36" w:rsidRDefault="003260DB" w:rsidP="003260DB">
      <w:pPr>
        <w:numPr>
          <w:ilvl w:val="0"/>
          <w:numId w:val="18"/>
        </w:numPr>
        <w:spacing w:after="0"/>
      </w:pPr>
      <w:r w:rsidRPr="00207F36">
        <w:t>Za cenę nie niższą niż 2/3 ceny wywoławczej w przypadku nieruchomości i ceny wywoławczej w przypadku pozostałych składników aktywów trwałych, gdy na uprzednio ogłoszony przetarg nie wpłynęła żadna oferta.</w:t>
      </w:r>
    </w:p>
    <w:p w14:paraId="38D309C0" w14:textId="77777777" w:rsidR="003260DB" w:rsidRPr="00207F36" w:rsidRDefault="003260DB" w:rsidP="003260DB">
      <w:pPr>
        <w:numPr>
          <w:ilvl w:val="0"/>
          <w:numId w:val="18"/>
        </w:numPr>
        <w:spacing w:after="0"/>
      </w:pPr>
      <w:r w:rsidRPr="00207F36">
        <w:t>Zbycie na zasadach rynkowych następuje na rzecz:</w:t>
      </w:r>
    </w:p>
    <w:p w14:paraId="1329DC20" w14:textId="77777777" w:rsidR="003260DB" w:rsidRPr="00207F36" w:rsidRDefault="003260DB" w:rsidP="003260DB">
      <w:pPr>
        <w:numPr>
          <w:ilvl w:val="0"/>
          <w:numId w:val="19"/>
        </w:numPr>
        <w:spacing w:after="0"/>
        <w:ind w:left="1134"/>
      </w:pPr>
      <w:r w:rsidRPr="00207F36">
        <w:t xml:space="preserve">spółki wchodzącej w skład Grupy Kapitałowej Spółki, </w:t>
      </w:r>
    </w:p>
    <w:p w14:paraId="47EE7524" w14:textId="77777777" w:rsidR="003260DB" w:rsidRPr="00207F36" w:rsidRDefault="003260DB" w:rsidP="003260DB">
      <w:pPr>
        <w:numPr>
          <w:ilvl w:val="0"/>
          <w:numId w:val="19"/>
        </w:numPr>
        <w:spacing w:after="0"/>
        <w:ind w:left="1134"/>
      </w:pPr>
      <w:r w:rsidRPr="00207F36">
        <w:t xml:space="preserve">Skarbu Państwa, </w:t>
      </w:r>
    </w:p>
    <w:p w14:paraId="2210C4CA" w14:textId="77777777" w:rsidR="003260DB" w:rsidRPr="00207F36" w:rsidRDefault="003260DB" w:rsidP="003260DB">
      <w:pPr>
        <w:numPr>
          <w:ilvl w:val="0"/>
          <w:numId w:val="19"/>
        </w:numPr>
        <w:spacing w:after="0"/>
        <w:ind w:left="1134"/>
      </w:pPr>
      <w:r w:rsidRPr="00207F36">
        <w:t>państwowej osoby prawnej w rozumieniu ustawy z dnia 16 grudnia 2016 r. o zasadach zarządzania mieniem państwowym,</w:t>
      </w:r>
    </w:p>
    <w:p w14:paraId="785A43A2" w14:textId="77777777" w:rsidR="003260DB" w:rsidRPr="00207F36" w:rsidRDefault="003260DB" w:rsidP="003260DB">
      <w:pPr>
        <w:numPr>
          <w:ilvl w:val="0"/>
          <w:numId w:val="19"/>
        </w:numPr>
        <w:spacing w:after="0"/>
        <w:ind w:left="1134"/>
      </w:pPr>
      <w:r w:rsidRPr="00207F36">
        <w:t>funduszy inwestycyjnych, w których inwestorem są podmioty wymienione pod literą a) – c),</w:t>
      </w:r>
    </w:p>
    <w:p w14:paraId="39E19E48" w14:textId="77777777" w:rsidR="003260DB" w:rsidRPr="00207F36" w:rsidRDefault="003260DB" w:rsidP="003260DB">
      <w:pPr>
        <w:numPr>
          <w:ilvl w:val="0"/>
          <w:numId w:val="19"/>
        </w:numPr>
        <w:spacing w:after="0"/>
        <w:ind w:left="1134"/>
      </w:pPr>
      <w:r w:rsidRPr="00207F36">
        <w:t xml:space="preserve"> spółek, których udziały lub akcje stanowią aktywa funduszy, o których mowa pkt. 2) lit. d) powyżej,</w:t>
      </w:r>
    </w:p>
    <w:p w14:paraId="1F81F086" w14:textId="77777777" w:rsidR="003260DB" w:rsidRPr="00207F36" w:rsidRDefault="003260DB" w:rsidP="003260DB">
      <w:pPr>
        <w:numPr>
          <w:ilvl w:val="0"/>
          <w:numId w:val="19"/>
        </w:numPr>
        <w:spacing w:after="0"/>
        <w:ind w:left="1134"/>
      </w:pPr>
      <w:r w:rsidRPr="00207F36">
        <w:lastRenderedPageBreak/>
        <w:t>jednostek samorządu terytorialnego,</w:t>
      </w:r>
    </w:p>
    <w:p w14:paraId="56F4F947" w14:textId="77777777" w:rsidR="003260DB" w:rsidRPr="00207F36" w:rsidRDefault="003260DB" w:rsidP="003260DB">
      <w:pPr>
        <w:numPr>
          <w:ilvl w:val="0"/>
          <w:numId w:val="19"/>
        </w:numPr>
        <w:spacing w:after="0"/>
        <w:ind w:left="1134"/>
      </w:pPr>
      <w:r w:rsidRPr="00207F36">
        <w:t xml:space="preserve"> podmiotów zależnych od podmiotów wymienionych pod literą a) – f) w rozumieniu ustawy z dnia 16 lutego 2007 r. o ochronie konkurencji i konsumentów.</w:t>
      </w:r>
    </w:p>
    <w:p w14:paraId="0F0C0644" w14:textId="77777777" w:rsidR="003260DB" w:rsidRPr="00207F36" w:rsidRDefault="003260DB" w:rsidP="003260DB">
      <w:pPr>
        <w:numPr>
          <w:ilvl w:val="0"/>
          <w:numId w:val="18"/>
        </w:numPr>
        <w:spacing w:after="0"/>
      </w:pPr>
      <w:r w:rsidRPr="00207F36">
        <w:t>Zbycie następuje na podstawie zamiany.</w:t>
      </w:r>
    </w:p>
    <w:p w14:paraId="5B5920A4" w14:textId="77777777" w:rsidR="003260DB" w:rsidRPr="00207F36" w:rsidRDefault="003260DB" w:rsidP="003260DB">
      <w:pPr>
        <w:numPr>
          <w:ilvl w:val="0"/>
          <w:numId w:val="18"/>
        </w:numPr>
        <w:spacing w:after="0"/>
      </w:pPr>
      <w:r w:rsidRPr="00207F36">
        <w:t>Składnik aktywów trwałych ma stanowić niepieniężny wkład do spółki lub spółdzielni.</w:t>
      </w:r>
    </w:p>
    <w:p w14:paraId="0546076D" w14:textId="77777777" w:rsidR="003260DB" w:rsidRPr="00207F36" w:rsidRDefault="003260DB" w:rsidP="003260DB">
      <w:pPr>
        <w:numPr>
          <w:ilvl w:val="0"/>
          <w:numId w:val="18"/>
        </w:numPr>
        <w:spacing w:after="0"/>
      </w:pPr>
      <w:r w:rsidRPr="00207F36">
        <w:t xml:space="preserve">Przedmiotem zbycia jest udział, a zbycie następuje na rzecz pozostałych współwłaścicieli. </w:t>
      </w:r>
    </w:p>
    <w:p w14:paraId="6A979DE3" w14:textId="77777777" w:rsidR="003260DB" w:rsidRPr="00207F36" w:rsidRDefault="003260DB" w:rsidP="003260DB">
      <w:pPr>
        <w:numPr>
          <w:ilvl w:val="0"/>
          <w:numId w:val="18"/>
        </w:numPr>
        <w:spacing w:after="0"/>
      </w:pPr>
      <w:r w:rsidRPr="00207F36">
        <w:t>Zbycie następuje na rzecz inwestycji celu publicznego.</w:t>
      </w:r>
    </w:p>
    <w:p w14:paraId="5590FDA2" w14:textId="77777777" w:rsidR="003260DB" w:rsidRPr="00207F36" w:rsidRDefault="003260DB" w:rsidP="003260DB">
      <w:pPr>
        <w:numPr>
          <w:ilvl w:val="0"/>
          <w:numId w:val="18"/>
        </w:numPr>
        <w:spacing w:after="0"/>
      </w:pPr>
      <w:r w:rsidRPr="00207F36">
        <w:t>Przedmiotem zbycia jest nieruchomość lub jej część, jeżeli nie mogą być zagospodarowane jako odrębne nieruchomości.</w:t>
      </w:r>
    </w:p>
    <w:p w14:paraId="365F0678" w14:textId="77777777" w:rsidR="003260DB" w:rsidRPr="00207F36" w:rsidRDefault="003260DB" w:rsidP="003260DB">
      <w:pPr>
        <w:numPr>
          <w:ilvl w:val="0"/>
          <w:numId w:val="18"/>
        </w:numPr>
        <w:spacing w:after="0"/>
      </w:pPr>
      <w:r w:rsidRPr="00207F36">
        <w:t>Przedmiotem zbycia są udziały/akcje w spółce JV.</w:t>
      </w:r>
    </w:p>
    <w:p w14:paraId="76880288" w14:textId="77777777" w:rsidR="003260DB" w:rsidRPr="00207F36" w:rsidRDefault="003260DB" w:rsidP="003260DB">
      <w:pPr>
        <w:numPr>
          <w:ilvl w:val="0"/>
          <w:numId w:val="18"/>
        </w:numPr>
        <w:spacing w:after="0"/>
      </w:pPr>
      <w:r w:rsidRPr="00207F36">
        <w:t>Sprzedaż następuje w postępowaniu likwidacyjnym, na zasadach określonych uchwałą Walnego Zgromadzenia i z zachowaniem odrębnych przepisów.</w:t>
      </w:r>
    </w:p>
    <w:p w14:paraId="5AD60C8C" w14:textId="77777777" w:rsidR="003260DB" w:rsidRPr="00207F36" w:rsidRDefault="003260DB" w:rsidP="003260DB">
      <w:pPr>
        <w:numPr>
          <w:ilvl w:val="0"/>
          <w:numId w:val="18"/>
        </w:numPr>
        <w:spacing w:after="0"/>
      </w:pPr>
      <w:r w:rsidRPr="00207F36">
        <w:t>Sprzedaż dotyczy określonych składników aktywów trwałych, których zasady zbywania wynikają z odrębnych przepisów prawa.</w:t>
      </w:r>
    </w:p>
    <w:p w14:paraId="60AC3B7D" w14:textId="77777777" w:rsidR="003260DB" w:rsidRPr="00207F36" w:rsidRDefault="003260DB" w:rsidP="003260DB">
      <w:pPr>
        <w:numPr>
          <w:ilvl w:val="0"/>
          <w:numId w:val="18"/>
        </w:numPr>
        <w:spacing w:after="0"/>
      </w:pPr>
      <w:r w:rsidRPr="00207F36">
        <w:t xml:space="preserve">Sprzedaż następuje w wykonaniu prawa pierwokupu lub pierwszeństwa, jednak z tym </w:t>
      </w:r>
      <w:proofErr w:type="gramStart"/>
      <w:r w:rsidRPr="00207F36">
        <w:t>zastrzeżeniem</w:t>
      </w:r>
      <w:proofErr w:type="gramEnd"/>
      <w:r w:rsidRPr="00207F36">
        <w:t xml:space="preserve"> że w takim przypadku cena sprzedaży musi zostać ustalona w drodze przetargu, przeprowadzonego zgodnie z zasadami określonymi w niniejszej Uchwale.</w:t>
      </w:r>
    </w:p>
    <w:p w14:paraId="4A730213" w14:textId="77777777" w:rsidR="003260DB" w:rsidRPr="00207F36" w:rsidRDefault="003260DB" w:rsidP="003260DB">
      <w:pPr>
        <w:numPr>
          <w:ilvl w:val="0"/>
          <w:numId w:val="18"/>
        </w:numPr>
        <w:spacing w:after="0"/>
      </w:pPr>
      <w:r w:rsidRPr="00207F36">
        <w:t xml:space="preserve">W uzasadnionych </w:t>
      </w:r>
      <w:proofErr w:type="gramStart"/>
      <w:r w:rsidRPr="00207F36">
        <w:t>przypadkach</w:t>
      </w:r>
      <w:proofErr w:type="gramEnd"/>
      <w:r w:rsidRPr="00207F36">
        <w:t xml:space="preserve"> gdy przedmiotem zbycia jest aktywo trwałe o szczególnym charakterze, za uprzednią zgodą Walnego Zgromadzenia na odstąpienie od trybu przetargowego.”</w:t>
      </w:r>
    </w:p>
    <w:p w14:paraId="392380AC" w14:textId="77777777" w:rsidR="003260DB" w:rsidRPr="00207F36" w:rsidRDefault="003260DB" w:rsidP="003260DB">
      <w:pPr>
        <w:spacing w:after="0"/>
      </w:pPr>
    </w:p>
    <w:p w14:paraId="220C244C" w14:textId="77777777" w:rsidR="003260DB" w:rsidRPr="00207F36" w:rsidRDefault="003260DB" w:rsidP="003260DB">
      <w:pPr>
        <w:spacing w:after="0"/>
        <w:jc w:val="center"/>
      </w:pPr>
      <w:r w:rsidRPr="00207F36">
        <w:t>§ 2</w:t>
      </w:r>
    </w:p>
    <w:p w14:paraId="46D93AF8" w14:textId="77777777" w:rsidR="003260DB" w:rsidRPr="00207F36" w:rsidRDefault="003260DB" w:rsidP="003260DB">
      <w:pPr>
        <w:spacing w:after="0"/>
      </w:pPr>
      <w:r w:rsidRPr="00207F36">
        <w:t>Uchwała wchodzi w życie z dniem podjęcia.</w:t>
      </w:r>
    </w:p>
    <w:p w14:paraId="43FFF5B5" w14:textId="30E04FF8" w:rsidR="003260DB" w:rsidRDefault="003260DB" w:rsidP="00F14DCE">
      <w:pPr>
        <w:rPr>
          <w:rFonts w:eastAsia="Times New Roman" w:cs="Tahoma"/>
          <w:color w:val="404040" w:themeColor="text1" w:themeTint="BF"/>
          <w:sz w:val="21"/>
          <w:szCs w:val="21"/>
          <w:lang w:eastAsia="pl-PL"/>
        </w:rPr>
      </w:pPr>
    </w:p>
    <w:p w14:paraId="6F3718C1"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 xml:space="preserve">Oddanie </w:t>
      </w:r>
      <w:proofErr w:type="gramStart"/>
      <w:r w:rsidRPr="001200E9">
        <w:rPr>
          <w:rFonts w:eastAsia="Times New Roman" w:cs="Tahoma"/>
          <w:color w:val="404040" w:themeColor="text1" w:themeTint="BF"/>
          <w:sz w:val="21"/>
          <w:szCs w:val="21"/>
          <w:lang w:eastAsia="pl-PL"/>
        </w:rPr>
        <w:t>głosu:*</w:t>
      </w:r>
      <w:proofErr w:type="gramEnd"/>
    </w:p>
    <w:p w14:paraId="2FBD96FB"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755E032"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1)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ZA</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54869CCE"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4B3A5EFB"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95A9C5A"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2)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PRZECIW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42CE204"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Liczba głosów: ……………………………………</w:t>
      </w:r>
      <w:proofErr w:type="gramStart"/>
      <w:r w:rsidRPr="001200E9">
        <w:rPr>
          <w:rFonts w:eastAsia="Times New Roman" w:cs="Tahoma"/>
          <w:color w:val="404040" w:themeColor="text1" w:themeTint="BF"/>
          <w:sz w:val="21"/>
          <w:szCs w:val="21"/>
          <w:lang w:eastAsia="pl-PL"/>
        </w:rPr>
        <w:t>…….</w:t>
      </w:r>
      <w:proofErr w:type="gramEnd"/>
      <w:r w:rsidRPr="001200E9">
        <w:rPr>
          <w:rFonts w:eastAsia="Times New Roman" w:cs="Tahoma"/>
          <w:color w:val="404040" w:themeColor="text1" w:themeTint="BF"/>
          <w:sz w:val="21"/>
          <w:szCs w:val="21"/>
          <w:lang w:eastAsia="pl-PL"/>
        </w:rPr>
        <w:t>…………….……</w:t>
      </w:r>
    </w:p>
    <w:p w14:paraId="08E78B93"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35E22AE5"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3)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ZGŁASZAM SPRZECIW</w:t>
      </w:r>
    </w:p>
    <w:p w14:paraId="40945847"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160B6167" w14:textId="77777777" w:rsidR="003260DB" w:rsidRPr="001200E9" w:rsidRDefault="003260DB" w:rsidP="003260DB">
      <w:pPr>
        <w:suppressAutoHyphens/>
        <w:autoSpaceDN w:val="0"/>
        <w:spacing w:after="0" w:line="240" w:lineRule="auto"/>
        <w:textAlignment w:val="baseline"/>
        <w:rPr>
          <w:rFonts w:cs="Tahoma"/>
          <w:color w:val="404040" w:themeColor="text1" w:themeTint="BF"/>
          <w:sz w:val="21"/>
          <w:szCs w:val="21"/>
        </w:rPr>
      </w:pPr>
      <w:r w:rsidRPr="001200E9">
        <w:rPr>
          <w:rFonts w:eastAsia="Times New Roman" w:cs="Tahoma"/>
          <w:color w:val="404040" w:themeColor="text1" w:themeTint="BF"/>
          <w:sz w:val="21"/>
          <w:szCs w:val="21"/>
          <w:lang w:eastAsia="pl-PL"/>
        </w:rPr>
        <w:t xml:space="preserve">4) </w:t>
      </w:r>
      <w:r w:rsidRPr="001200E9">
        <w:rPr>
          <w:rFonts w:eastAsia="Wingdings" w:cs="Tahoma"/>
          <w:color w:val="404040" w:themeColor="text1" w:themeTint="BF"/>
          <w:sz w:val="21"/>
          <w:szCs w:val="21"/>
          <w:lang w:eastAsia="pl-PL"/>
        </w:rPr>
        <w:sym w:font="Symbol" w:char="F07F"/>
      </w:r>
      <w:r w:rsidRPr="001200E9">
        <w:rPr>
          <w:rFonts w:eastAsia="Times New Roman" w:cs="Tahoma"/>
          <w:color w:val="404040" w:themeColor="text1" w:themeTint="BF"/>
          <w:sz w:val="21"/>
          <w:szCs w:val="21"/>
          <w:lang w:eastAsia="pl-PL"/>
        </w:rPr>
        <w:t xml:space="preserve"> WSTRZYMUĘ SIĘ </w:t>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 xml:space="preserve">akcji:   </w:t>
      </w:r>
      <w:proofErr w:type="gramEnd"/>
      <w:r w:rsidRPr="001200E9">
        <w:rPr>
          <w:rFonts w:eastAsia="Times New Roman" w:cs="Tahoma"/>
          <w:color w:val="404040" w:themeColor="text1" w:themeTint="BF"/>
          <w:sz w:val="21"/>
          <w:szCs w:val="21"/>
          <w:lang w:eastAsia="pl-PL"/>
        </w:rPr>
        <w:t xml:space="preserve">  ………………………………………….…………….……</w:t>
      </w:r>
    </w:p>
    <w:p w14:paraId="4DA47C71"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r>
      <w:r w:rsidRPr="001200E9">
        <w:rPr>
          <w:rFonts w:eastAsia="Times New Roman" w:cs="Tahoma"/>
          <w:color w:val="404040" w:themeColor="text1" w:themeTint="BF"/>
          <w:sz w:val="21"/>
          <w:szCs w:val="21"/>
          <w:lang w:eastAsia="pl-PL"/>
        </w:rPr>
        <w:tab/>
        <w:t xml:space="preserve">Liczba </w:t>
      </w:r>
      <w:proofErr w:type="gramStart"/>
      <w:r w:rsidRPr="001200E9">
        <w:rPr>
          <w:rFonts w:eastAsia="Times New Roman" w:cs="Tahoma"/>
          <w:color w:val="404040" w:themeColor="text1" w:themeTint="BF"/>
          <w:sz w:val="21"/>
          <w:szCs w:val="21"/>
          <w:lang w:eastAsia="pl-PL"/>
        </w:rPr>
        <w:t>głosów:  …</w:t>
      </w:r>
      <w:proofErr w:type="gramEnd"/>
      <w:r w:rsidRPr="001200E9">
        <w:rPr>
          <w:rFonts w:eastAsia="Times New Roman" w:cs="Tahoma"/>
          <w:color w:val="404040" w:themeColor="text1" w:themeTint="BF"/>
          <w:sz w:val="21"/>
          <w:szCs w:val="21"/>
          <w:lang w:eastAsia="pl-PL"/>
        </w:rPr>
        <w:t>……………………………………….…………….……</w:t>
      </w:r>
    </w:p>
    <w:p w14:paraId="3A46D497"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4A568104" w14:textId="77777777" w:rsidR="003260DB" w:rsidRPr="001200E9" w:rsidRDefault="003260DB" w:rsidP="003260DB">
      <w:pPr>
        <w:suppressAutoHyphens/>
        <w:autoSpaceDN w:val="0"/>
        <w:spacing w:after="0" w:line="240" w:lineRule="auto"/>
        <w:textAlignment w:val="baseline"/>
        <w:rPr>
          <w:rFonts w:eastAsia="Times New Roman" w:cs="Tahoma"/>
          <w:color w:val="404040" w:themeColor="text1" w:themeTint="BF"/>
          <w:sz w:val="21"/>
          <w:szCs w:val="21"/>
          <w:lang w:eastAsia="pl-PL"/>
        </w:rPr>
      </w:pPr>
    </w:p>
    <w:p w14:paraId="73A06053" w14:textId="77777777" w:rsidR="003260DB" w:rsidRDefault="003260DB" w:rsidP="003260DB">
      <w:pPr>
        <w:rPr>
          <w:rFonts w:eastAsia="Times New Roman" w:cs="Tahoma"/>
          <w:color w:val="404040" w:themeColor="text1" w:themeTint="BF"/>
          <w:sz w:val="21"/>
          <w:szCs w:val="21"/>
          <w:lang w:eastAsia="pl-PL"/>
        </w:rPr>
      </w:pPr>
      <w:r w:rsidRPr="001200E9">
        <w:rPr>
          <w:rFonts w:eastAsia="Times New Roman" w:cs="Tahoma"/>
          <w:color w:val="404040" w:themeColor="text1" w:themeTint="BF"/>
          <w:sz w:val="21"/>
          <w:szCs w:val="21"/>
          <w:lang w:eastAsia="pl-PL"/>
        </w:rPr>
        <w:t>*zaznaczyć właściwe stawiając ,,X” w odpowiednim polu</w:t>
      </w:r>
    </w:p>
    <w:p w14:paraId="2868AE05" w14:textId="77777777" w:rsidR="003260DB" w:rsidRPr="001200E9" w:rsidRDefault="003260DB" w:rsidP="00F14DCE">
      <w:pPr>
        <w:rPr>
          <w:rFonts w:eastAsia="Times New Roman" w:cs="Tahoma"/>
          <w:color w:val="404040" w:themeColor="text1" w:themeTint="BF"/>
          <w:sz w:val="21"/>
          <w:szCs w:val="21"/>
          <w:lang w:eastAsia="pl-PL"/>
        </w:rPr>
      </w:pPr>
    </w:p>
    <w:sectPr w:rsidR="003260DB" w:rsidRPr="001200E9" w:rsidSect="00213F36">
      <w:headerReference w:type="default" r:id="rId8"/>
      <w:footerReference w:type="default" r:id="rId9"/>
      <w:headerReference w:type="first" r:id="rId10"/>
      <w:footerReference w:type="first" r:id="rId11"/>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C926" w14:textId="77777777" w:rsidR="0027566A" w:rsidRDefault="0027566A">
      <w:pPr>
        <w:spacing w:after="0" w:line="240" w:lineRule="auto"/>
      </w:pPr>
      <w:r>
        <w:separator/>
      </w:r>
    </w:p>
  </w:endnote>
  <w:endnote w:type="continuationSeparator" w:id="0">
    <w:p w14:paraId="7A18A078" w14:textId="77777777" w:rsidR="0027566A" w:rsidRDefault="0027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calaSansPl">
    <w:altName w:val="Courier New"/>
    <w:charset w:val="EE"/>
    <w:family w:val="auto"/>
    <w:pitch w:val="variable"/>
    <w:sig w:usb0="8000002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60016"/>
      <w:docPartObj>
        <w:docPartGallery w:val="Page Numbers (Bottom of Page)"/>
        <w:docPartUnique/>
      </w:docPartObj>
    </w:sdtPr>
    <w:sdtEndPr/>
    <w:sdtContent>
      <w:p w14:paraId="47739FCE" w14:textId="77777777" w:rsidR="0027566A" w:rsidRDefault="0027566A">
        <w:pPr>
          <w:pStyle w:val="Stopka"/>
          <w:jc w:val="right"/>
        </w:pPr>
        <w:r>
          <w:fldChar w:fldCharType="begin"/>
        </w:r>
        <w:r>
          <w:instrText>PAGE   \* MERGEFORMAT</w:instrText>
        </w:r>
        <w:r>
          <w:fldChar w:fldCharType="separate"/>
        </w:r>
        <w:r>
          <w:rPr>
            <w:noProof/>
          </w:rPr>
          <w:t>5</w:t>
        </w:r>
        <w:r>
          <w:rPr>
            <w:noProof/>
          </w:rPr>
          <w:fldChar w:fldCharType="end"/>
        </w:r>
      </w:p>
    </w:sdtContent>
  </w:sdt>
  <w:p w14:paraId="39C68E08" w14:textId="77777777" w:rsidR="0027566A" w:rsidRDefault="002756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C04A" w14:textId="77777777" w:rsidR="0027566A" w:rsidRPr="008660D1" w:rsidRDefault="0027566A" w:rsidP="00213F36">
    <w:pPr>
      <w:pStyle w:val="Stopka"/>
      <w:tabs>
        <w:tab w:val="left" w:pos="3900"/>
      </w:tabs>
      <w:jc w:val="left"/>
      <w:rPr>
        <w:rFonts w:ascii="Times New Roman" w:hAnsi="Times New Roman"/>
        <w:color w:val="808080"/>
      </w:rPr>
    </w:pPr>
    <w:r>
      <w:rPr>
        <w:b/>
        <w:bCs/>
        <w:noProof/>
        <w:color w:val="808080"/>
        <w:sz w:val="24"/>
        <w:szCs w:val="24"/>
        <w:lang w:val="en-US"/>
      </w:rPr>
      <w:drawing>
        <wp:anchor distT="0" distB="0" distL="114300" distR="114300" simplePos="0" relativeHeight="251665408" behindDoc="1" locked="0" layoutInCell="1" allowOverlap="1" wp14:anchorId="0B37A39F" wp14:editId="708CB8C4">
          <wp:simplePos x="0" y="0"/>
          <wp:positionH relativeFrom="column">
            <wp:posOffset>3657600</wp:posOffset>
          </wp:positionH>
          <wp:positionV relativeFrom="paragraph">
            <wp:posOffset>-90805</wp:posOffset>
          </wp:positionV>
          <wp:extent cx="2886710" cy="850900"/>
          <wp:effectExtent l="25400" t="0" r="8890" b="0"/>
          <wp:wrapNone/>
          <wp:docPr id="7" name="Obraz 7" descr="::::::::Desktop:POT NEW:LOGO:Logo Niepodległa:BPNiepodlegąa_Logo:LOGO_POLSKI:PL_PODSTAWOWY:logo_p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OT NEW:LOGO:Logo Niepodległa:BPNiepodlegąa_Logo:LOGO_POLSKI:PL_PODSTAWOWY:logo_pl_hires.jpg"/>
                  <pic:cNvPicPr>
                    <a:picLocks noChangeAspect="1" noChangeArrowheads="1"/>
                  </pic:cNvPicPr>
                </pic:nvPicPr>
                <pic:blipFill>
                  <a:blip r:embed="rId1"/>
                  <a:srcRect/>
                  <a:stretch>
                    <a:fillRect/>
                  </a:stretch>
                </pic:blipFill>
                <pic:spPr bwMode="auto">
                  <a:xfrm>
                    <a:off x="0" y="0"/>
                    <a:ext cx="2886710" cy="850900"/>
                  </a:xfrm>
                  <a:prstGeom prst="rect">
                    <a:avLst/>
                  </a:prstGeom>
                  <a:noFill/>
                  <a:ln w="9525">
                    <a:noFill/>
                    <a:miter lim="800000"/>
                    <a:headEnd/>
                    <a:tailEnd/>
                  </a:ln>
                </pic:spPr>
              </pic:pic>
            </a:graphicData>
          </a:graphic>
        </wp:anchor>
      </w:drawing>
    </w:r>
    <w:r>
      <w:rPr>
        <w:b/>
        <w:bCs/>
        <w:color w:val="808080"/>
        <w:sz w:val="24"/>
        <w:szCs w:val="24"/>
      </w:rPr>
      <w:tab/>
    </w:r>
    <w:r>
      <w:rPr>
        <w:b/>
        <w:bCs/>
        <w:color w:val="808080"/>
        <w:sz w:val="24"/>
        <w:szCs w:val="24"/>
      </w:rPr>
      <w:tab/>
    </w:r>
    <w:r>
      <w:rPr>
        <w:b/>
        <w:bCs/>
        <w:color w:val="808080"/>
        <w:sz w:val="24"/>
        <w:szCs w:val="24"/>
      </w:rPr>
      <w:tab/>
    </w:r>
    <w:r w:rsidRPr="008660D1">
      <w:rPr>
        <w:rFonts w:ascii="Times New Roman" w:hAnsi="Times New Roman"/>
        <w:color w:val="808080"/>
      </w:rPr>
      <w:t xml:space="preserve"> </w:t>
    </w:r>
  </w:p>
  <w:p w14:paraId="270EBAFD" w14:textId="77777777" w:rsidR="0027566A" w:rsidRDefault="0027566A" w:rsidP="00213F36">
    <w:pPr>
      <w:pStyle w:val="Bezodstpw"/>
      <w:spacing w:line="360" w:lineRule="auto"/>
      <w:ind w:left="-426"/>
      <w:rPr>
        <w:color w:val="808080"/>
      </w:rPr>
    </w:pPr>
    <w:r>
      <w:rPr>
        <w:color w:val="808080"/>
      </w:rPr>
      <w:t xml:space="preserve">Sąd Rejonowy m.st. Warszawy, XII Wydział Gospodarczy KRS </w:t>
    </w:r>
    <w:proofErr w:type="gramStart"/>
    <w:r>
      <w:rPr>
        <w:color w:val="808080"/>
      </w:rPr>
      <w:t>nr  0000383595</w:t>
    </w:r>
    <w:proofErr w:type="gramEnd"/>
  </w:p>
  <w:p w14:paraId="7B284928" w14:textId="77777777" w:rsidR="0027566A" w:rsidRDefault="0027566A" w:rsidP="00213F36">
    <w:pPr>
      <w:pStyle w:val="Bezodstpw"/>
      <w:spacing w:line="360" w:lineRule="auto"/>
      <w:ind w:left="-426"/>
      <w:rPr>
        <w:color w:val="808080"/>
      </w:rPr>
    </w:pPr>
    <w:r>
      <w:rPr>
        <w:color w:val="808080"/>
      </w:rPr>
      <w:t>NIP 525-250-49-78, REGON 142900541</w:t>
    </w:r>
  </w:p>
  <w:p w14:paraId="538B8E26" w14:textId="77777777" w:rsidR="0027566A" w:rsidRPr="00966520" w:rsidRDefault="0027566A" w:rsidP="00213F36">
    <w:pPr>
      <w:pStyle w:val="Bezodstpw"/>
      <w:spacing w:line="360" w:lineRule="auto"/>
      <w:ind w:left="-426"/>
      <w:rPr>
        <w:color w:val="808080"/>
        <w:szCs w:val="16"/>
      </w:rPr>
    </w:pPr>
    <w:r>
      <w:rPr>
        <w:color w:val="808080"/>
      </w:rPr>
      <w:t>Kapitał zakładowy w pełni wpłacony 46.814.672,00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2D27" w14:textId="77777777" w:rsidR="0027566A" w:rsidRDefault="0027566A">
      <w:pPr>
        <w:spacing w:after="0" w:line="240" w:lineRule="auto"/>
      </w:pPr>
      <w:r>
        <w:separator/>
      </w:r>
    </w:p>
  </w:footnote>
  <w:footnote w:type="continuationSeparator" w:id="0">
    <w:p w14:paraId="66BC2F0B" w14:textId="77777777" w:rsidR="0027566A" w:rsidRDefault="0027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AD08" w14:textId="77777777" w:rsidR="0027566A" w:rsidRDefault="0027566A" w:rsidP="00213F36">
    <w:pPr>
      <w:pStyle w:val="Bezodstpw"/>
      <w:spacing w:line="360" w:lineRule="auto"/>
      <w:ind w:left="-426"/>
      <w:rPr>
        <w:color w:val="808080"/>
      </w:rPr>
    </w:pPr>
    <w:r>
      <w:rPr>
        <w:noProof/>
        <w:lang w:val="en-US"/>
      </w:rPr>
      <w:drawing>
        <wp:anchor distT="0" distB="0" distL="114300" distR="114300" simplePos="0" relativeHeight="251659264" behindDoc="1" locked="0" layoutInCell="1" allowOverlap="1" wp14:anchorId="01C20E3E" wp14:editId="0CA90FE2">
          <wp:simplePos x="0" y="0"/>
          <wp:positionH relativeFrom="column">
            <wp:posOffset>3844925</wp:posOffset>
          </wp:positionH>
          <wp:positionV relativeFrom="paragraph">
            <wp:posOffset>17145</wp:posOffset>
          </wp:positionV>
          <wp:extent cx="1978660" cy="648335"/>
          <wp:effectExtent l="0" t="0" r="2540" b="0"/>
          <wp:wrapThrough wrapText="bothSides">
            <wp:wrapPolygon edited="0">
              <wp:start x="1040" y="0"/>
              <wp:lineTo x="0" y="3808"/>
              <wp:lineTo x="0" y="20944"/>
              <wp:lineTo x="21420" y="20944"/>
              <wp:lineTo x="21420" y="4443"/>
              <wp:lineTo x="2911" y="0"/>
              <wp:lineTo x="104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648335"/>
                  </a:xfrm>
                  <a:prstGeom prst="rect">
                    <a:avLst/>
                  </a:prstGeom>
                  <a:noFill/>
                </pic:spPr>
              </pic:pic>
            </a:graphicData>
          </a:graphic>
        </wp:anchor>
      </w:drawing>
    </w:r>
    <w:r>
      <w:rPr>
        <w:noProof/>
      </w:rPr>
      <w:t>Polski Holding Nieruchomości S.A.</w:t>
    </w:r>
  </w:p>
  <w:p w14:paraId="67E7043D" w14:textId="77777777" w:rsidR="0027566A" w:rsidRDefault="0027566A" w:rsidP="00213F36">
    <w:pPr>
      <w:pStyle w:val="Bezodstpw"/>
      <w:spacing w:line="360" w:lineRule="auto"/>
      <w:ind w:left="-426"/>
      <w:rPr>
        <w:color w:val="808080"/>
      </w:rPr>
    </w:pPr>
    <w:r>
      <w:rPr>
        <w:color w:val="808080"/>
      </w:rPr>
      <w:t xml:space="preserve">00-124 Warszawa, al. Jana Pawła II 12 </w:t>
    </w:r>
  </w:p>
  <w:p w14:paraId="249A8D93" w14:textId="77777777" w:rsidR="0027566A" w:rsidRDefault="0027566A" w:rsidP="00213F36">
    <w:pPr>
      <w:pStyle w:val="Bezodstpw"/>
      <w:spacing w:line="360" w:lineRule="auto"/>
      <w:ind w:left="-426"/>
      <w:rPr>
        <w:color w:val="808080"/>
      </w:rPr>
    </w:pPr>
    <w:r>
      <w:rPr>
        <w:color w:val="808080"/>
      </w:rPr>
      <w:t>tel. +48 22 850 91 00, fax +48 22 850 91 01</w:t>
    </w:r>
    <w:r>
      <w:rPr>
        <w:noProof/>
        <w:color w:val="808080"/>
        <w:lang w:eastAsia="pl-PL"/>
      </w:rPr>
      <w:t xml:space="preserve"> </w:t>
    </w:r>
  </w:p>
  <w:p w14:paraId="58360C14" w14:textId="77777777" w:rsidR="0027566A" w:rsidRDefault="0027566A" w:rsidP="00213F36">
    <w:pPr>
      <w:pStyle w:val="Bezodstpw"/>
      <w:spacing w:line="360" w:lineRule="auto"/>
      <w:ind w:left="-426"/>
    </w:pPr>
    <w:r>
      <w:rPr>
        <w:noProof/>
        <w:lang w:val="en-US"/>
      </w:rPr>
      <w:drawing>
        <wp:anchor distT="0" distB="0" distL="114300" distR="114300" simplePos="0" relativeHeight="251660288" behindDoc="1" locked="0" layoutInCell="1" allowOverlap="1" wp14:anchorId="4CD2FCC9" wp14:editId="553897E1">
          <wp:simplePos x="0" y="0"/>
          <wp:positionH relativeFrom="column">
            <wp:posOffset>3648710</wp:posOffset>
          </wp:positionH>
          <wp:positionV relativeFrom="paragraph">
            <wp:posOffset>4969510</wp:posOffset>
          </wp:positionV>
          <wp:extent cx="3009265" cy="4892040"/>
          <wp:effectExtent l="0" t="0" r="635"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265" cy="4892040"/>
                  </a:xfrm>
                  <a:prstGeom prst="rect">
                    <a:avLst/>
                  </a:prstGeom>
                  <a:noFill/>
                </pic:spPr>
              </pic:pic>
            </a:graphicData>
          </a:graphic>
        </wp:anchor>
      </w:drawing>
    </w:r>
    <w:r>
      <w:rPr>
        <w:color w:val="808080"/>
      </w:rPr>
      <w:t>www.PHNSA.pl</w:t>
    </w:r>
  </w:p>
  <w:p w14:paraId="2C7A46A4" w14:textId="77777777" w:rsidR="0027566A" w:rsidRDefault="0027566A" w:rsidP="00213F36">
    <w:pPr>
      <w:pStyle w:val="Bezodstpw"/>
      <w:ind w:left="-426"/>
    </w:pPr>
  </w:p>
  <w:p w14:paraId="69F4C037" w14:textId="77777777" w:rsidR="0027566A" w:rsidRDefault="0027566A" w:rsidP="00213F36">
    <w:pPr>
      <w:pStyle w:val="Bezodstpw"/>
      <w:ind w:left="-426"/>
    </w:pPr>
  </w:p>
  <w:p w14:paraId="6D7EF87C" w14:textId="77777777" w:rsidR="0027566A" w:rsidRDefault="0027566A" w:rsidP="00213F36">
    <w:pPr>
      <w:pStyle w:val="Bezodstpw"/>
      <w:ind w:left="-426"/>
    </w:pPr>
  </w:p>
  <w:p w14:paraId="3B0FAC93" w14:textId="77777777" w:rsidR="0027566A" w:rsidRDefault="0027566A" w:rsidP="00213F36">
    <w:pPr>
      <w:pStyle w:val="Bezodstpw"/>
      <w:ind w:left="-426"/>
    </w:pPr>
  </w:p>
  <w:p w14:paraId="635C633C" w14:textId="77777777" w:rsidR="0027566A" w:rsidRDefault="0027566A">
    <w:pPr>
      <w:pStyle w:val="Nagwek"/>
    </w:pPr>
    <w:r>
      <w:rPr>
        <w:noProof/>
        <w:lang w:val="en-US"/>
      </w:rPr>
      <w:drawing>
        <wp:anchor distT="0" distB="0" distL="114300" distR="114300" simplePos="0" relativeHeight="251661312" behindDoc="1" locked="0" layoutInCell="1" allowOverlap="1" wp14:anchorId="772780BB" wp14:editId="418278A6">
          <wp:simplePos x="0" y="0"/>
          <wp:positionH relativeFrom="column">
            <wp:posOffset>-900430</wp:posOffset>
          </wp:positionH>
          <wp:positionV relativeFrom="paragraph">
            <wp:posOffset>-349885</wp:posOffset>
          </wp:positionV>
          <wp:extent cx="189230" cy="10714355"/>
          <wp:effectExtent l="0" t="0" r="1270" b="0"/>
          <wp:wrapThrough wrapText="bothSides">
            <wp:wrapPolygon edited="0">
              <wp:start x="0" y="0"/>
              <wp:lineTo x="0" y="21545"/>
              <wp:lineTo x="19570" y="21545"/>
              <wp:lineTo x="1957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 cy="107143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7EA" w14:textId="77777777" w:rsidR="0027566A" w:rsidRDefault="0027566A" w:rsidP="00213F36">
    <w:pPr>
      <w:pStyle w:val="Bezodstpw"/>
      <w:spacing w:line="360" w:lineRule="auto"/>
      <w:ind w:left="-426"/>
      <w:rPr>
        <w:color w:val="808080"/>
      </w:rPr>
    </w:pPr>
    <w:r>
      <w:rPr>
        <w:noProof/>
        <w:lang w:val="en-US"/>
      </w:rPr>
      <w:drawing>
        <wp:anchor distT="0" distB="0" distL="114300" distR="114300" simplePos="0" relativeHeight="251662336" behindDoc="1" locked="0" layoutInCell="1" allowOverlap="1" wp14:anchorId="455B55BE" wp14:editId="5BF520E7">
          <wp:simplePos x="0" y="0"/>
          <wp:positionH relativeFrom="column">
            <wp:posOffset>-898525</wp:posOffset>
          </wp:positionH>
          <wp:positionV relativeFrom="paragraph">
            <wp:posOffset>-1259205</wp:posOffset>
          </wp:positionV>
          <wp:extent cx="189230" cy="10714355"/>
          <wp:effectExtent l="0" t="0" r="1270" b="0"/>
          <wp:wrapThrough wrapText="bothSides">
            <wp:wrapPolygon edited="0">
              <wp:start x="0" y="0"/>
              <wp:lineTo x="0" y="21545"/>
              <wp:lineTo x="19570" y="21545"/>
              <wp:lineTo x="19570"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 cy="10714355"/>
                  </a:xfrm>
                  <a:prstGeom prst="rect">
                    <a:avLst/>
                  </a:prstGeom>
                  <a:noFill/>
                </pic:spPr>
              </pic:pic>
            </a:graphicData>
          </a:graphic>
        </wp:anchor>
      </w:drawing>
    </w:r>
    <w:r>
      <w:rPr>
        <w:noProof/>
        <w:lang w:val="en-US"/>
      </w:rPr>
      <w:drawing>
        <wp:anchor distT="0" distB="0" distL="114300" distR="114300" simplePos="0" relativeHeight="251664384" behindDoc="1" locked="0" layoutInCell="1" allowOverlap="1" wp14:anchorId="65FC37AD" wp14:editId="17F0C80F">
          <wp:simplePos x="0" y="0"/>
          <wp:positionH relativeFrom="column">
            <wp:posOffset>3844925</wp:posOffset>
          </wp:positionH>
          <wp:positionV relativeFrom="paragraph">
            <wp:posOffset>17145</wp:posOffset>
          </wp:positionV>
          <wp:extent cx="1978660" cy="648335"/>
          <wp:effectExtent l="0" t="0" r="2540" b="0"/>
          <wp:wrapThrough wrapText="bothSides">
            <wp:wrapPolygon edited="0">
              <wp:start x="1040" y="0"/>
              <wp:lineTo x="0" y="3808"/>
              <wp:lineTo x="0" y="20944"/>
              <wp:lineTo x="21420" y="20944"/>
              <wp:lineTo x="21420" y="4443"/>
              <wp:lineTo x="2911" y="0"/>
              <wp:lineTo x="1040"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8660" cy="648335"/>
                  </a:xfrm>
                  <a:prstGeom prst="rect">
                    <a:avLst/>
                  </a:prstGeom>
                  <a:noFill/>
                </pic:spPr>
              </pic:pic>
            </a:graphicData>
          </a:graphic>
        </wp:anchor>
      </w:drawing>
    </w:r>
    <w:r>
      <w:rPr>
        <w:noProof/>
      </w:rPr>
      <w:t>Polski Holding Nieruchomości S.A.</w:t>
    </w:r>
  </w:p>
  <w:p w14:paraId="3B4C8FA8" w14:textId="77777777" w:rsidR="0027566A" w:rsidRDefault="0027566A" w:rsidP="00213F36">
    <w:pPr>
      <w:pStyle w:val="Bezodstpw"/>
      <w:spacing w:line="360" w:lineRule="auto"/>
      <w:ind w:left="-426"/>
      <w:rPr>
        <w:color w:val="808080"/>
      </w:rPr>
    </w:pPr>
    <w:r>
      <w:rPr>
        <w:color w:val="808080"/>
      </w:rPr>
      <w:t xml:space="preserve">00-124 Warszawa, al. Jana Pawła II 12 </w:t>
    </w:r>
  </w:p>
  <w:p w14:paraId="032FFF6B" w14:textId="77777777" w:rsidR="0027566A" w:rsidRDefault="0027566A" w:rsidP="00213F36">
    <w:pPr>
      <w:pStyle w:val="Bezodstpw"/>
      <w:spacing w:line="360" w:lineRule="auto"/>
      <w:ind w:left="-426"/>
      <w:rPr>
        <w:color w:val="808080"/>
      </w:rPr>
    </w:pPr>
    <w:r>
      <w:rPr>
        <w:color w:val="808080"/>
      </w:rPr>
      <w:t>tel. +48 22 850 91 00, fax +48 22 850 91 01</w:t>
    </w:r>
    <w:r>
      <w:rPr>
        <w:noProof/>
        <w:color w:val="808080"/>
        <w:lang w:eastAsia="pl-PL"/>
      </w:rPr>
      <w:t xml:space="preserve"> </w:t>
    </w:r>
  </w:p>
  <w:p w14:paraId="6366681D" w14:textId="77777777" w:rsidR="0027566A" w:rsidRDefault="0027566A" w:rsidP="00213F36">
    <w:pPr>
      <w:pStyle w:val="Bezodstpw"/>
      <w:spacing w:line="360" w:lineRule="auto"/>
      <w:ind w:left="-426"/>
    </w:pPr>
    <w:r>
      <w:rPr>
        <w:color w:val="808080"/>
      </w:rPr>
      <w:t>www.PHNSA.pl</w:t>
    </w:r>
  </w:p>
  <w:p w14:paraId="6AB4FBDF" w14:textId="77777777" w:rsidR="0027566A" w:rsidRDefault="0027566A" w:rsidP="00213F36">
    <w:pPr>
      <w:pStyle w:val="Bezodstpw"/>
      <w:ind w:left="-426"/>
    </w:pPr>
  </w:p>
  <w:p w14:paraId="3C2F9AF7" w14:textId="77777777" w:rsidR="0027566A" w:rsidRDefault="0027566A" w:rsidP="00213F36">
    <w:pPr>
      <w:pStyle w:val="Bezodstpw"/>
    </w:pPr>
  </w:p>
  <w:p w14:paraId="0958C05D" w14:textId="77777777" w:rsidR="0027566A" w:rsidRDefault="0027566A" w:rsidP="00213F36">
    <w:pPr>
      <w:pStyle w:val="Bezodstpw"/>
      <w:ind w:left="-426"/>
    </w:pPr>
  </w:p>
  <w:p w14:paraId="2CD85FF7" w14:textId="77777777" w:rsidR="0027566A" w:rsidRDefault="002756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AAE98"/>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DE63E5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DEEDDE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13EA6BD0"/>
    <w:lvl w:ilvl="0">
      <w:start w:val="1"/>
      <w:numFmt w:val="decimal"/>
      <w:pStyle w:val="Listanumerowana2"/>
      <w:lvlText w:val="%1."/>
      <w:lvlJc w:val="left"/>
      <w:pPr>
        <w:tabs>
          <w:tab w:val="num" w:pos="643"/>
        </w:tabs>
        <w:ind w:left="643" w:hanging="360"/>
      </w:pPr>
    </w:lvl>
  </w:abstractNum>
  <w:abstractNum w:abstractNumId="4" w15:restartNumberingAfterBreak="0">
    <w:nsid w:val="FFFFFF88"/>
    <w:multiLevelType w:val="singleLevel"/>
    <w:tmpl w:val="9C00257C"/>
    <w:lvl w:ilvl="0">
      <w:start w:val="1"/>
      <w:numFmt w:val="decimal"/>
      <w:pStyle w:val="Listanumerowana"/>
      <w:lvlText w:val="%1."/>
      <w:lvlJc w:val="left"/>
      <w:pPr>
        <w:tabs>
          <w:tab w:val="num" w:pos="360"/>
        </w:tabs>
        <w:ind w:left="360" w:hanging="360"/>
      </w:pPr>
    </w:lvl>
  </w:abstractNum>
  <w:abstractNum w:abstractNumId="5" w15:restartNumberingAfterBreak="0">
    <w:nsid w:val="081E27DE"/>
    <w:multiLevelType w:val="singleLevel"/>
    <w:tmpl w:val="D4426C62"/>
    <w:lvl w:ilvl="0">
      <w:start w:val="1"/>
      <w:numFmt w:val="upperLetter"/>
      <w:pStyle w:val="Lista"/>
      <w:lvlText w:val="%1."/>
      <w:lvlJc w:val="left"/>
      <w:pPr>
        <w:tabs>
          <w:tab w:val="num" w:pos="360"/>
        </w:tabs>
        <w:ind w:left="360" w:hanging="360"/>
      </w:pPr>
    </w:lvl>
  </w:abstractNum>
  <w:abstractNum w:abstractNumId="6" w15:restartNumberingAfterBreak="0">
    <w:nsid w:val="0B8C3BA0"/>
    <w:multiLevelType w:val="hybridMultilevel"/>
    <w:tmpl w:val="6FA44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FB1E23"/>
    <w:multiLevelType w:val="hybridMultilevel"/>
    <w:tmpl w:val="BE86BD54"/>
    <w:lvl w:ilvl="0" w:tplc="442481B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3862D97"/>
    <w:multiLevelType w:val="singleLevel"/>
    <w:tmpl w:val="80F4B2F4"/>
    <w:lvl w:ilvl="0">
      <w:start w:val="1"/>
      <w:numFmt w:val="upperLetter"/>
      <w:pStyle w:val="Lista5"/>
      <w:lvlText w:val="%1."/>
      <w:lvlJc w:val="left"/>
      <w:pPr>
        <w:tabs>
          <w:tab w:val="num" w:pos="360"/>
        </w:tabs>
        <w:ind w:left="360" w:hanging="360"/>
      </w:pPr>
    </w:lvl>
  </w:abstractNum>
  <w:abstractNum w:abstractNumId="9" w15:restartNumberingAfterBreak="0">
    <w:nsid w:val="1E91607F"/>
    <w:multiLevelType w:val="hybridMultilevel"/>
    <w:tmpl w:val="2EA84DE6"/>
    <w:lvl w:ilvl="0" w:tplc="50ECE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62F21"/>
    <w:multiLevelType w:val="singleLevel"/>
    <w:tmpl w:val="5D223C20"/>
    <w:lvl w:ilvl="0">
      <w:start w:val="1"/>
      <w:numFmt w:val="upperLetter"/>
      <w:pStyle w:val="Lista3"/>
      <w:lvlText w:val="%1."/>
      <w:lvlJc w:val="left"/>
      <w:pPr>
        <w:tabs>
          <w:tab w:val="num" w:pos="360"/>
        </w:tabs>
        <w:ind w:left="360" w:hanging="360"/>
      </w:pPr>
    </w:lvl>
  </w:abstractNum>
  <w:abstractNum w:abstractNumId="11" w15:restartNumberingAfterBreak="0">
    <w:nsid w:val="2F4E7688"/>
    <w:multiLevelType w:val="hybridMultilevel"/>
    <w:tmpl w:val="B2225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47B4A"/>
    <w:multiLevelType w:val="hybridMultilevel"/>
    <w:tmpl w:val="C666BE16"/>
    <w:lvl w:ilvl="0" w:tplc="9CBEBE0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614970F5"/>
    <w:multiLevelType w:val="singleLevel"/>
    <w:tmpl w:val="79C600D6"/>
    <w:lvl w:ilvl="0">
      <w:start w:val="1"/>
      <w:numFmt w:val="upperLetter"/>
      <w:pStyle w:val="Lista4"/>
      <w:lvlText w:val="%1."/>
      <w:lvlJc w:val="left"/>
      <w:pPr>
        <w:tabs>
          <w:tab w:val="num" w:pos="360"/>
        </w:tabs>
        <w:ind w:left="360" w:hanging="360"/>
      </w:pPr>
    </w:lvl>
  </w:abstractNum>
  <w:abstractNum w:abstractNumId="14" w15:restartNumberingAfterBreak="0">
    <w:nsid w:val="63DD6648"/>
    <w:multiLevelType w:val="multilevel"/>
    <w:tmpl w:val="277E80E8"/>
    <w:name w:val="ListBullet"/>
    <w:lvl w:ilvl="0">
      <w:start w:val="1"/>
      <w:numFmt w:val="bullet"/>
      <w:lvlText w:val="·"/>
      <w:lvlJc w:val="left"/>
      <w:pPr>
        <w:ind w:left="720" w:hanging="720"/>
      </w:pPr>
      <w:rPr>
        <w:rFonts w:ascii="Symbol" w:hAnsi="Symbol" w:hint="default"/>
      </w:rPr>
    </w:lvl>
    <w:lvl w:ilvl="1">
      <w:start w:val="1"/>
      <w:numFmt w:val="bullet"/>
      <w:pStyle w:val="Listapunktowana2"/>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pStyle w:val="Listapunktowana"/>
      <w:lvlText w:val=""/>
      <w:lvlJc w:val="left"/>
      <w:pPr>
        <w:ind w:left="2880" w:hanging="720"/>
      </w:pPr>
      <w:rPr>
        <w:rFonts w:ascii="Symbol" w:hAnsi="Symbol" w:hint="default"/>
      </w:rPr>
    </w:lvl>
    <w:lvl w:ilvl="4">
      <w:start w:val="1"/>
      <w:numFmt w:val="bullet"/>
      <w:pStyle w:val="Listapunktowana5"/>
      <w:lvlText w:val=""/>
      <w:lvlJc w:val="left"/>
      <w:pPr>
        <w:ind w:left="3600" w:hanging="720"/>
      </w:pPr>
      <w:rPr>
        <w:rFonts w:ascii="Symbol" w:hAnsi="Symbol" w:hint="default"/>
      </w:rPr>
    </w:lvl>
    <w:lvl w:ilvl="5">
      <w:start w:val="1"/>
      <w:numFmt w:val="none"/>
      <w:suff w:val="nothing"/>
      <w:lvlText w:val=""/>
      <w:lvlJc w:val="left"/>
      <w:pPr>
        <w:ind w:left="4320" w:hanging="720"/>
      </w:pPr>
      <w:rPr>
        <w:rFonts w:hint="default"/>
      </w:rPr>
    </w:lvl>
    <w:lvl w:ilvl="6">
      <w:start w:val="1"/>
      <w:numFmt w:val="none"/>
      <w:suff w:val="nothing"/>
      <w:lvlText w:val=""/>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5" w15:restartNumberingAfterBreak="0">
    <w:nsid w:val="78313697"/>
    <w:multiLevelType w:val="hybridMultilevel"/>
    <w:tmpl w:val="0D04D8D2"/>
    <w:lvl w:ilvl="0" w:tplc="6F544D12">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42335D"/>
    <w:multiLevelType w:val="hybridMultilevel"/>
    <w:tmpl w:val="50AEBE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F4469A"/>
    <w:multiLevelType w:val="singleLevel"/>
    <w:tmpl w:val="20549E48"/>
    <w:lvl w:ilvl="0">
      <w:start w:val="1"/>
      <w:numFmt w:val="upperLetter"/>
      <w:pStyle w:val="Lista2"/>
      <w:lvlText w:val="%1."/>
      <w:lvlJc w:val="left"/>
      <w:pPr>
        <w:tabs>
          <w:tab w:val="num" w:pos="360"/>
        </w:tabs>
        <w:ind w:left="360" w:hanging="360"/>
      </w:pPr>
    </w:lvl>
  </w:abstractNum>
  <w:abstractNum w:abstractNumId="18" w15:restartNumberingAfterBreak="0">
    <w:nsid w:val="7C010B02"/>
    <w:multiLevelType w:val="hybridMultilevel"/>
    <w:tmpl w:val="3C58505C"/>
    <w:lvl w:ilvl="0" w:tplc="04150017">
      <w:start w:val="1"/>
      <w:numFmt w:val="lowerLetter"/>
      <w:lvlText w:val="%1)"/>
      <w:lvlJc w:val="left"/>
      <w:pPr>
        <w:ind w:left="720" w:hanging="360"/>
      </w:pPr>
    </w:lvl>
    <w:lvl w:ilvl="1" w:tplc="3A4CE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0"/>
  </w:num>
  <w:num w:numId="6">
    <w:abstractNumId w:val="4"/>
  </w:num>
  <w:num w:numId="7">
    <w:abstractNumId w:val="17"/>
  </w:num>
  <w:num w:numId="8">
    <w:abstractNumId w:val="10"/>
  </w:num>
  <w:num w:numId="9">
    <w:abstractNumId w:val="13"/>
  </w:num>
  <w:num w:numId="10">
    <w:abstractNumId w:val="8"/>
  </w:num>
  <w:num w:numId="11">
    <w:abstractNumId w:val="5"/>
  </w:num>
  <w:num w:numId="12">
    <w:abstractNumId w:val="14"/>
  </w:num>
  <w:num w:numId="13">
    <w:abstractNumId w:val="18"/>
  </w:num>
  <w:num w:numId="14">
    <w:abstractNumId w:val="16"/>
  </w:num>
  <w:num w:numId="15">
    <w:abstractNumId w:val="7"/>
  </w:num>
  <w:num w:numId="16">
    <w:abstractNumId w:val="15"/>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AD"/>
    <w:rsid w:val="000010E9"/>
    <w:rsid w:val="00026024"/>
    <w:rsid w:val="000450CB"/>
    <w:rsid w:val="00047EE7"/>
    <w:rsid w:val="000844BD"/>
    <w:rsid w:val="000A7E3F"/>
    <w:rsid w:val="001200E9"/>
    <w:rsid w:val="001471E7"/>
    <w:rsid w:val="00163E25"/>
    <w:rsid w:val="001725E0"/>
    <w:rsid w:val="001B603E"/>
    <w:rsid w:val="001C41D0"/>
    <w:rsid w:val="001C52F4"/>
    <w:rsid w:val="001D7EDF"/>
    <w:rsid w:val="00204829"/>
    <w:rsid w:val="00205DBD"/>
    <w:rsid w:val="00213F36"/>
    <w:rsid w:val="00217C0C"/>
    <w:rsid w:val="00237834"/>
    <w:rsid w:val="00251923"/>
    <w:rsid w:val="0027566A"/>
    <w:rsid w:val="00280C0A"/>
    <w:rsid w:val="002B1D6E"/>
    <w:rsid w:val="002C1C3E"/>
    <w:rsid w:val="002D49A8"/>
    <w:rsid w:val="002E17EF"/>
    <w:rsid w:val="002E6BB3"/>
    <w:rsid w:val="002F2A0C"/>
    <w:rsid w:val="00302D1E"/>
    <w:rsid w:val="003149A9"/>
    <w:rsid w:val="003260DB"/>
    <w:rsid w:val="0035257C"/>
    <w:rsid w:val="00374701"/>
    <w:rsid w:val="00376439"/>
    <w:rsid w:val="003E1F0D"/>
    <w:rsid w:val="003F0FC2"/>
    <w:rsid w:val="003F51FC"/>
    <w:rsid w:val="00407ED9"/>
    <w:rsid w:val="00412126"/>
    <w:rsid w:val="00422054"/>
    <w:rsid w:val="00441A6E"/>
    <w:rsid w:val="00457133"/>
    <w:rsid w:val="00497E47"/>
    <w:rsid w:val="004A09D6"/>
    <w:rsid w:val="004B436A"/>
    <w:rsid w:val="004D63C5"/>
    <w:rsid w:val="004E1F22"/>
    <w:rsid w:val="004E2225"/>
    <w:rsid w:val="004E729C"/>
    <w:rsid w:val="0050137F"/>
    <w:rsid w:val="00512209"/>
    <w:rsid w:val="00530DDA"/>
    <w:rsid w:val="005513EA"/>
    <w:rsid w:val="0055141F"/>
    <w:rsid w:val="00553594"/>
    <w:rsid w:val="00560FB4"/>
    <w:rsid w:val="00565390"/>
    <w:rsid w:val="005B391D"/>
    <w:rsid w:val="005F33EB"/>
    <w:rsid w:val="005F7732"/>
    <w:rsid w:val="006241B0"/>
    <w:rsid w:val="006838DD"/>
    <w:rsid w:val="0068533D"/>
    <w:rsid w:val="006A6CE3"/>
    <w:rsid w:val="006A7B12"/>
    <w:rsid w:val="006B4E67"/>
    <w:rsid w:val="006B4F44"/>
    <w:rsid w:val="006C009E"/>
    <w:rsid w:val="006D0CD8"/>
    <w:rsid w:val="00712FB2"/>
    <w:rsid w:val="007A3E35"/>
    <w:rsid w:val="007D12D7"/>
    <w:rsid w:val="007E0091"/>
    <w:rsid w:val="00824AE1"/>
    <w:rsid w:val="00845AF6"/>
    <w:rsid w:val="00854AAD"/>
    <w:rsid w:val="008653D4"/>
    <w:rsid w:val="008660D1"/>
    <w:rsid w:val="008C18E1"/>
    <w:rsid w:val="008C4001"/>
    <w:rsid w:val="008D259C"/>
    <w:rsid w:val="008E351E"/>
    <w:rsid w:val="00903520"/>
    <w:rsid w:val="00904404"/>
    <w:rsid w:val="00906D22"/>
    <w:rsid w:val="0091581A"/>
    <w:rsid w:val="0092193E"/>
    <w:rsid w:val="00940528"/>
    <w:rsid w:val="009428BA"/>
    <w:rsid w:val="009565DD"/>
    <w:rsid w:val="00957104"/>
    <w:rsid w:val="009700A5"/>
    <w:rsid w:val="00981D2E"/>
    <w:rsid w:val="009B1C6B"/>
    <w:rsid w:val="009B232E"/>
    <w:rsid w:val="009B68AA"/>
    <w:rsid w:val="009C61D7"/>
    <w:rsid w:val="009D13CC"/>
    <w:rsid w:val="009F2D24"/>
    <w:rsid w:val="00A20166"/>
    <w:rsid w:val="00A336A3"/>
    <w:rsid w:val="00A432F6"/>
    <w:rsid w:val="00A51A76"/>
    <w:rsid w:val="00A67290"/>
    <w:rsid w:val="00A8042B"/>
    <w:rsid w:val="00AB3821"/>
    <w:rsid w:val="00AB5B69"/>
    <w:rsid w:val="00AE4BDC"/>
    <w:rsid w:val="00AF0657"/>
    <w:rsid w:val="00AF68A0"/>
    <w:rsid w:val="00B0032C"/>
    <w:rsid w:val="00B3212E"/>
    <w:rsid w:val="00B85B2C"/>
    <w:rsid w:val="00B94601"/>
    <w:rsid w:val="00BC7913"/>
    <w:rsid w:val="00BD182D"/>
    <w:rsid w:val="00C03F4F"/>
    <w:rsid w:val="00C31742"/>
    <w:rsid w:val="00C525DD"/>
    <w:rsid w:val="00C57B0D"/>
    <w:rsid w:val="00C904F0"/>
    <w:rsid w:val="00C90579"/>
    <w:rsid w:val="00C94261"/>
    <w:rsid w:val="00CD5415"/>
    <w:rsid w:val="00CE1D03"/>
    <w:rsid w:val="00D134D1"/>
    <w:rsid w:val="00D27728"/>
    <w:rsid w:val="00D529C2"/>
    <w:rsid w:val="00D60880"/>
    <w:rsid w:val="00D75F28"/>
    <w:rsid w:val="00DB44D5"/>
    <w:rsid w:val="00DC2A57"/>
    <w:rsid w:val="00DC6C5C"/>
    <w:rsid w:val="00DD1E1C"/>
    <w:rsid w:val="00DE69AD"/>
    <w:rsid w:val="00E00858"/>
    <w:rsid w:val="00E220B6"/>
    <w:rsid w:val="00E27D7D"/>
    <w:rsid w:val="00E576CF"/>
    <w:rsid w:val="00E614C3"/>
    <w:rsid w:val="00E647C7"/>
    <w:rsid w:val="00E70042"/>
    <w:rsid w:val="00E86081"/>
    <w:rsid w:val="00EA6EAD"/>
    <w:rsid w:val="00EB17B7"/>
    <w:rsid w:val="00EC56D8"/>
    <w:rsid w:val="00F064D9"/>
    <w:rsid w:val="00F127FA"/>
    <w:rsid w:val="00F14DCE"/>
    <w:rsid w:val="00F7576B"/>
    <w:rsid w:val="00F970CD"/>
    <w:rsid w:val="00FB3ED2"/>
    <w:rsid w:val="00FD1856"/>
    <w:rsid w:val="00FE5F03"/>
    <w:rsid w:val="00FE67B3"/>
    <w:rsid w:val="00FE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A384B"/>
  <w15:docId w15:val="{CBBA78D9-A41C-4198-8B8D-E3F2081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6EAD"/>
    <w:pPr>
      <w:spacing w:line="360" w:lineRule="auto"/>
      <w:jc w:val="both"/>
    </w:pPr>
    <w:rPr>
      <w:rFonts w:ascii="Tahoma" w:eastAsia="Calibri" w:hAnsi="Tahoma" w:cs="Times New Roman"/>
      <w:color w:val="404040"/>
    </w:rPr>
  </w:style>
  <w:style w:type="paragraph" w:styleId="Nagwek1">
    <w:name w:val="heading 1"/>
    <w:basedOn w:val="Normalny"/>
    <w:next w:val="Normalny"/>
    <w:link w:val="Nagwek1Znak"/>
    <w:qFormat/>
    <w:rsid w:val="00F14DC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F14DCE"/>
    <w:pPr>
      <w:keepNext/>
      <w:spacing w:after="0" w:line="240" w:lineRule="auto"/>
      <w:outlineLvl w:val="1"/>
    </w:pPr>
    <w:rPr>
      <w:rFonts w:ascii="Times New Roman" w:eastAsia="Times New Roman" w:hAnsi="Times New Roman"/>
      <w:color w:val="000000"/>
      <w:sz w:val="26"/>
      <w:szCs w:val="20"/>
      <w:lang w:eastAsia="pl-PL"/>
    </w:rPr>
  </w:style>
  <w:style w:type="paragraph" w:styleId="Nagwek3">
    <w:name w:val="heading 3"/>
    <w:basedOn w:val="Normalny"/>
    <w:next w:val="Normalny"/>
    <w:link w:val="Nagwek3Znak"/>
    <w:qFormat/>
    <w:rsid w:val="00F14DCE"/>
    <w:pPr>
      <w:keepNext/>
      <w:spacing w:after="0"/>
      <w:jc w:val="center"/>
      <w:outlineLvl w:val="2"/>
    </w:pPr>
    <w:rPr>
      <w:rFonts w:ascii="Times New Roman" w:eastAsia="Times New Roman" w:hAnsi="Times New Roman"/>
      <w:b/>
      <w:color w:val="000000"/>
      <w:sz w:val="28"/>
      <w:szCs w:val="20"/>
      <w:lang w:eastAsia="pl-PL"/>
    </w:rPr>
  </w:style>
  <w:style w:type="paragraph" w:styleId="Nagwek4">
    <w:name w:val="heading 4"/>
    <w:basedOn w:val="Normalny"/>
    <w:next w:val="Normalny"/>
    <w:link w:val="Nagwek4Znak"/>
    <w:qFormat/>
    <w:rsid w:val="00F14DCE"/>
    <w:pPr>
      <w:keepNext/>
      <w:widowControl w:val="0"/>
      <w:spacing w:before="120" w:after="120"/>
      <w:outlineLvl w:val="3"/>
    </w:pPr>
    <w:rPr>
      <w:rFonts w:ascii="Times New Roman" w:eastAsia="Times New Roman" w:hAnsi="Times New Roman"/>
      <w:b/>
      <w:color w:val="000000"/>
      <w:sz w:val="26"/>
      <w:szCs w:val="26"/>
      <w:lang w:eastAsia="pl-PL"/>
    </w:rPr>
  </w:style>
  <w:style w:type="paragraph" w:styleId="Nagwek5">
    <w:name w:val="heading 5"/>
    <w:basedOn w:val="Normalny"/>
    <w:next w:val="Normalny"/>
    <w:link w:val="Nagwek5Znak"/>
    <w:uiPriority w:val="9"/>
    <w:semiHidden/>
    <w:unhideWhenUsed/>
    <w:qFormat/>
    <w:rsid w:val="00F14DCE"/>
    <w:pPr>
      <w:spacing w:before="240" w:after="60" w:line="240" w:lineRule="auto"/>
      <w:jc w:val="left"/>
      <w:outlineLvl w:val="4"/>
    </w:pPr>
    <w:rPr>
      <w:rFonts w:ascii="Calibri" w:eastAsia="Times New Roman" w:hAnsi="Calibri"/>
      <w:b/>
      <w:bCs/>
      <w:i/>
      <w:i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A6EAD"/>
    <w:pPr>
      <w:tabs>
        <w:tab w:val="center" w:pos="4536"/>
        <w:tab w:val="right" w:pos="9072"/>
      </w:tabs>
      <w:spacing w:after="0" w:line="240" w:lineRule="auto"/>
    </w:pPr>
  </w:style>
  <w:style w:type="character" w:customStyle="1" w:styleId="NagwekZnak">
    <w:name w:val="Nagłówek Znak"/>
    <w:basedOn w:val="Domylnaczcionkaakapitu"/>
    <w:link w:val="Nagwek"/>
    <w:rsid w:val="00EA6EAD"/>
    <w:rPr>
      <w:rFonts w:ascii="Tahoma" w:eastAsia="Calibri" w:hAnsi="Tahoma" w:cs="Times New Roman"/>
      <w:color w:val="404040"/>
    </w:rPr>
  </w:style>
  <w:style w:type="paragraph" w:styleId="Stopka">
    <w:name w:val="footer"/>
    <w:basedOn w:val="Normalny"/>
    <w:link w:val="StopkaZnak"/>
    <w:uiPriority w:val="99"/>
    <w:unhideWhenUsed/>
    <w:rsid w:val="00EA6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EAD"/>
    <w:rPr>
      <w:rFonts w:ascii="Tahoma" w:eastAsia="Calibri" w:hAnsi="Tahoma" w:cs="Times New Roman"/>
      <w:color w:val="404040"/>
    </w:rPr>
  </w:style>
  <w:style w:type="paragraph" w:styleId="Bezodstpw">
    <w:name w:val="No Spacing"/>
    <w:uiPriority w:val="1"/>
    <w:qFormat/>
    <w:rsid w:val="00EA6EAD"/>
    <w:pPr>
      <w:spacing w:after="0" w:line="240" w:lineRule="auto"/>
      <w:jc w:val="both"/>
    </w:pPr>
    <w:rPr>
      <w:rFonts w:ascii="Tahoma" w:eastAsia="Calibri" w:hAnsi="Tahoma" w:cs="Times New Roman"/>
      <w:color w:val="404040"/>
      <w:sz w:val="16"/>
    </w:rPr>
  </w:style>
  <w:style w:type="character" w:styleId="Pogrubienie">
    <w:name w:val="Strong"/>
    <w:basedOn w:val="Domylnaczcionkaakapitu"/>
    <w:uiPriority w:val="22"/>
    <w:qFormat/>
    <w:rsid w:val="00EA6EAD"/>
    <w:rPr>
      <w:b/>
      <w:bCs/>
    </w:rPr>
  </w:style>
  <w:style w:type="paragraph" w:styleId="Tekstdymka">
    <w:name w:val="Balloon Text"/>
    <w:basedOn w:val="Normalny"/>
    <w:link w:val="TekstdymkaZnak"/>
    <w:semiHidden/>
    <w:unhideWhenUsed/>
    <w:rsid w:val="00560FB4"/>
    <w:pPr>
      <w:spacing w:after="0" w:line="240" w:lineRule="auto"/>
    </w:pPr>
    <w:rPr>
      <w:rFonts w:cs="Tahoma"/>
      <w:sz w:val="16"/>
      <w:szCs w:val="16"/>
    </w:rPr>
  </w:style>
  <w:style w:type="character" w:customStyle="1" w:styleId="TekstdymkaZnak">
    <w:name w:val="Tekst dymka Znak"/>
    <w:basedOn w:val="Domylnaczcionkaakapitu"/>
    <w:link w:val="Tekstdymka"/>
    <w:semiHidden/>
    <w:rsid w:val="00560FB4"/>
    <w:rPr>
      <w:rFonts w:ascii="Tahoma" w:eastAsia="Calibri" w:hAnsi="Tahoma" w:cs="Tahoma"/>
      <w:color w:val="404040"/>
      <w:sz w:val="16"/>
      <w:szCs w:val="16"/>
    </w:rPr>
  </w:style>
  <w:style w:type="character" w:styleId="Uwydatnienie">
    <w:name w:val="Emphasis"/>
    <w:basedOn w:val="Domylnaczcionkaakapitu"/>
    <w:uiPriority w:val="20"/>
    <w:qFormat/>
    <w:rsid w:val="00560FB4"/>
    <w:rPr>
      <w:i/>
      <w:iCs/>
    </w:rPr>
  </w:style>
  <w:style w:type="paragraph" w:styleId="Poprawka">
    <w:name w:val="Revision"/>
    <w:hidden/>
    <w:uiPriority w:val="99"/>
    <w:semiHidden/>
    <w:rsid w:val="00376439"/>
    <w:pPr>
      <w:spacing w:after="0" w:line="240" w:lineRule="auto"/>
    </w:pPr>
    <w:rPr>
      <w:rFonts w:ascii="Tahoma" w:eastAsia="Calibri" w:hAnsi="Tahoma" w:cs="Times New Roman"/>
      <w:color w:val="404040"/>
    </w:rPr>
  </w:style>
  <w:style w:type="paragraph" w:styleId="NormalnyWeb">
    <w:name w:val="Normal (Web)"/>
    <w:basedOn w:val="Normalny"/>
    <w:unhideWhenUsed/>
    <w:rsid w:val="007E0091"/>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character" w:styleId="Hipercze">
    <w:name w:val="Hyperlink"/>
    <w:basedOn w:val="Domylnaczcionkaakapitu"/>
    <w:unhideWhenUsed/>
    <w:rsid w:val="0091581A"/>
    <w:rPr>
      <w:color w:val="0000FF" w:themeColor="hyperlink"/>
      <w:u w:val="single"/>
    </w:rPr>
  </w:style>
  <w:style w:type="paragraph" w:styleId="Akapitzlist">
    <w:name w:val="List Paragraph"/>
    <w:aliases w:val="HŁ_Bullet1,lp1"/>
    <w:basedOn w:val="Normalny"/>
    <w:link w:val="AkapitzlistZnak"/>
    <w:uiPriority w:val="99"/>
    <w:qFormat/>
    <w:rsid w:val="001C52F4"/>
    <w:pPr>
      <w:ind w:left="720"/>
      <w:contextualSpacing/>
    </w:pPr>
  </w:style>
  <w:style w:type="character" w:customStyle="1" w:styleId="Nagwek1Znak">
    <w:name w:val="Nagłówek 1 Znak"/>
    <w:basedOn w:val="Domylnaczcionkaakapitu"/>
    <w:link w:val="Nagwek1"/>
    <w:rsid w:val="00F14DCE"/>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F14DCE"/>
    <w:rPr>
      <w:rFonts w:ascii="Times New Roman" w:eastAsia="Times New Roman" w:hAnsi="Times New Roman" w:cs="Times New Roman"/>
      <w:color w:val="000000"/>
      <w:sz w:val="26"/>
      <w:szCs w:val="20"/>
      <w:lang w:eastAsia="pl-PL"/>
    </w:rPr>
  </w:style>
  <w:style w:type="character" w:customStyle="1" w:styleId="Nagwek3Znak">
    <w:name w:val="Nagłówek 3 Znak"/>
    <w:basedOn w:val="Domylnaczcionkaakapitu"/>
    <w:link w:val="Nagwek3"/>
    <w:rsid w:val="00F14DCE"/>
    <w:rPr>
      <w:rFonts w:ascii="Times New Roman" w:eastAsia="Times New Roman" w:hAnsi="Times New Roman" w:cs="Times New Roman"/>
      <w:b/>
      <w:color w:val="000000"/>
      <w:sz w:val="28"/>
      <w:szCs w:val="20"/>
      <w:lang w:eastAsia="pl-PL"/>
    </w:rPr>
  </w:style>
  <w:style w:type="character" w:customStyle="1" w:styleId="Nagwek4Znak">
    <w:name w:val="Nagłówek 4 Znak"/>
    <w:basedOn w:val="Domylnaczcionkaakapitu"/>
    <w:link w:val="Nagwek4"/>
    <w:rsid w:val="00F14DCE"/>
    <w:rPr>
      <w:rFonts w:ascii="Times New Roman" w:eastAsia="Times New Roman" w:hAnsi="Times New Roman" w:cs="Times New Roman"/>
      <w:b/>
      <w:color w:val="000000"/>
      <w:sz w:val="26"/>
      <w:szCs w:val="26"/>
      <w:lang w:eastAsia="pl-PL"/>
    </w:rPr>
  </w:style>
  <w:style w:type="character" w:customStyle="1" w:styleId="Nagwek5Znak">
    <w:name w:val="Nagłówek 5 Znak"/>
    <w:basedOn w:val="Domylnaczcionkaakapitu"/>
    <w:link w:val="Nagwek5"/>
    <w:uiPriority w:val="9"/>
    <w:semiHidden/>
    <w:rsid w:val="00F14DCE"/>
    <w:rPr>
      <w:rFonts w:ascii="Calibri" w:eastAsia="Times New Roman" w:hAnsi="Calibri" w:cs="Times New Roman"/>
      <w:b/>
      <w:bCs/>
      <w:i/>
      <w:iCs/>
      <w:color w:val="000000"/>
      <w:sz w:val="26"/>
      <w:szCs w:val="26"/>
      <w:lang w:eastAsia="pl-PL"/>
    </w:rPr>
  </w:style>
  <w:style w:type="paragraph" w:customStyle="1" w:styleId="Default">
    <w:name w:val="Default"/>
    <w:rsid w:val="00F14DCE"/>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
    <w:name w:val="bodytext"/>
    <w:basedOn w:val="Normalny"/>
    <w:rsid w:val="00F14DCE"/>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table" w:styleId="Tabela-Siatka">
    <w:name w:val="Table Grid"/>
    <w:basedOn w:val="Standardowy"/>
    <w:rsid w:val="00F14D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00NormalBlack">
    <w:name w:val="Style 000 Normal + Black"/>
    <w:basedOn w:val="Normalny"/>
    <w:link w:val="Style000NormalBlackChar"/>
    <w:rsid w:val="00F14DCE"/>
    <w:pPr>
      <w:overflowPunct w:val="0"/>
      <w:autoSpaceDE w:val="0"/>
      <w:autoSpaceDN w:val="0"/>
      <w:adjustRightInd w:val="0"/>
      <w:spacing w:before="60" w:after="40" w:line="220" w:lineRule="exact"/>
      <w:ind w:left="720"/>
      <w:textAlignment w:val="baseline"/>
    </w:pPr>
    <w:rPr>
      <w:rFonts w:ascii="Arial" w:eastAsia="Times New Roman" w:hAnsi="Arial"/>
      <w:color w:val="000000"/>
      <w:sz w:val="20"/>
      <w:szCs w:val="20"/>
    </w:rPr>
  </w:style>
  <w:style w:type="character" w:customStyle="1" w:styleId="Style000NormalBlackChar">
    <w:name w:val="Style 000 Normal + Black Char"/>
    <w:link w:val="Style000NormalBlack"/>
    <w:locked/>
    <w:rsid w:val="00F14DCE"/>
    <w:rPr>
      <w:rFonts w:ascii="Arial" w:eastAsia="Times New Roman" w:hAnsi="Arial" w:cs="Times New Roman"/>
      <w:color w:val="000000"/>
      <w:sz w:val="20"/>
      <w:szCs w:val="20"/>
    </w:rPr>
  </w:style>
  <w:style w:type="character" w:customStyle="1" w:styleId="AkapitzlistZnak">
    <w:name w:val="Akapit z listą Znak"/>
    <w:aliases w:val="HŁ_Bullet1 Znak,lp1 Znak"/>
    <w:basedOn w:val="Domylnaczcionkaakapitu"/>
    <w:link w:val="Akapitzlist"/>
    <w:uiPriority w:val="34"/>
    <w:locked/>
    <w:rsid w:val="00F14DCE"/>
    <w:rPr>
      <w:rFonts w:ascii="Tahoma" w:eastAsia="Calibri" w:hAnsi="Tahoma" w:cs="Times New Roman"/>
      <w:color w:val="404040"/>
    </w:rPr>
  </w:style>
  <w:style w:type="paragraph" w:styleId="Tekstpodstawowy">
    <w:name w:val="Body Text"/>
    <w:aliases w:val="bt,b,b1,block style,(F2),szaro,Tekst podstawowy Znak Znak Znak Znak Znak Znak Znak Znak,aga,Tekst podstawowyG,Brodtekst Tegn Tegn,Body Text 1,body text,contents,ändrad,heading_txt,bodytxy2,tp"/>
    <w:basedOn w:val="Normalny"/>
    <w:link w:val="TekstpodstawowyZnak"/>
    <w:semiHidden/>
    <w:rsid w:val="00F14DCE"/>
    <w:pPr>
      <w:spacing w:after="0"/>
    </w:pPr>
    <w:rPr>
      <w:rFonts w:ascii="Times New Roman" w:hAnsi="Times New Roman"/>
      <w:color w:val="auto"/>
      <w:spacing w:val="2"/>
      <w:sz w:val="26"/>
    </w:rPr>
  </w:style>
  <w:style w:type="character" w:customStyle="1" w:styleId="TekstpodstawowyZnak">
    <w:name w:val="Tekst podstawowy Znak"/>
    <w:aliases w:val="bt Znak,b Znak,b1 Znak,block style Znak,(F2) Znak,szaro Znak,Tekst podstawowy Znak Znak Znak Znak Znak Znak Znak Znak Znak,aga Znak,Tekst podstawowyG Znak,Brodtekst Tegn Tegn Znak,Body Text 1 Znak,body text Znak,contents Znak"/>
    <w:basedOn w:val="Domylnaczcionkaakapitu"/>
    <w:link w:val="Tekstpodstawowy"/>
    <w:semiHidden/>
    <w:rsid w:val="00F14DCE"/>
    <w:rPr>
      <w:rFonts w:ascii="Times New Roman" w:eastAsia="Calibri" w:hAnsi="Times New Roman" w:cs="Times New Roman"/>
      <w:spacing w:val="2"/>
      <w:sz w:val="26"/>
    </w:rPr>
  </w:style>
  <w:style w:type="paragraph" w:customStyle="1" w:styleId="Tre">
    <w:name w:val="Treść"/>
    <w:rsid w:val="00F14DCE"/>
    <w:pPr>
      <w:tabs>
        <w:tab w:val="right" w:leader="hyphen" w:pos="17295"/>
      </w:tabs>
      <w:spacing w:after="0" w:line="360" w:lineRule="atLeast"/>
      <w:ind w:left="144" w:firstLine="504"/>
      <w:jc w:val="both"/>
    </w:pPr>
    <w:rPr>
      <w:rFonts w:ascii="Arial" w:eastAsia="Times New Roman" w:hAnsi="Arial" w:cs="Times New Roman"/>
      <w:snapToGrid w:val="0"/>
      <w:color w:val="000000"/>
      <w:sz w:val="24"/>
      <w:szCs w:val="20"/>
      <w:lang w:eastAsia="pl-PL"/>
    </w:rPr>
  </w:style>
  <w:style w:type="character" w:customStyle="1" w:styleId="Tekstpodstawowy2Znak">
    <w:name w:val="Tekst podstawowy 2 Znak"/>
    <w:aliases w:val="b2 Znak"/>
    <w:basedOn w:val="Domylnaczcionkaakapitu"/>
    <w:link w:val="Tekstpodstawowy2"/>
    <w:semiHidden/>
    <w:rsid w:val="00F14DCE"/>
    <w:rPr>
      <w:rFonts w:ascii="Times New Roman" w:hAnsi="Times New Roman" w:cs="Times New Roman"/>
      <w:b/>
      <w:sz w:val="24"/>
    </w:rPr>
  </w:style>
  <w:style w:type="paragraph" w:styleId="Tekstpodstawowy2">
    <w:name w:val="Body Text 2"/>
    <w:aliases w:val="b2"/>
    <w:basedOn w:val="Normalny"/>
    <w:link w:val="Tekstpodstawowy2Znak"/>
    <w:semiHidden/>
    <w:rsid w:val="00F14DCE"/>
    <w:pPr>
      <w:spacing w:after="0"/>
      <w:jc w:val="left"/>
    </w:pPr>
    <w:rPr>
      <w:rFonts w:ascii="Times New Roman" w:eastAsiaTheme="minorHAnsi" w:hAnsi="Times New Roman"/>
      <w:b/>
      <w:color w:val="auto"/>
      <w:sz w:val="24"/>
    </w:rPr>
  </w:style>
  <w:style w:type="character" w:customStyle="1" w:styleId="Tekstpodstawowy2Znak1">
    <w:name w:val="Tekst podstawowy 2 Znak1"/>
    <w:basedOn w:val="Domylnaczcionkaakapitu"/>
    <w:uiPriority w:val="99"/>
    <w:semiHidden/>
    <w:rsid w:val="00F14DCE"/>
    <w:rPr>
      <w:rFonts w:ascii="Tahoma" w:eastAsia="Calibri" w:hAnsi="Tahoma" w:cs="Times New Roman"/>
      <w:color w:val="404040"/>
    </w:rPr>
  </w:style>
  <w:style w:type="character" w:customStyle="1" w:styleId="TekstpodstawowywcityZnak">
    <w:name w:val="Tekst podstawowy wcięty Znak"/>
    <w:aliases w:val="i Znak"/>
    <w:basedOn w:val="Domylnaczcionkaakapitu"/>
    <w:link w:val="Tekstpodstawowywcity"/>
    <w:semiHidden/>
    <w:rsid w:val="00F14DCE"/>
    <w:rPr>
      <w:rFonts w:ascii="Calibri" w:hAnsi="Calibri" w:cs="Times New Roman"/>
    </w:rPr>
  </w:style>
  <w:style w:type="paragraph" w:styleId="Tekstpodstawowywcity">
    <w:name w:val="Body Text Indent"/>
    <w:aliases w:val="i"/>
    <w:basedOn w:val="Normalny"/>
    <w:link w:val="TekstpodstawowywcityZnak"/>
    <w:semiHidden/>
    <w:unhideWhenUsed/>
    <w:rsid w:val="00F14DCE"/>
    <w:pPr>
      <w:spacing w:after="120" w:line="276" w:lineRule="auto"/>
      <w:ind w:left="283"/>
      <w:jc w:val="left"/>
    </w:pPr>
    <w:rPr>
      <w:rFonts w:ascii="Calibri" w:eastAsiaTheme="minorHAnsi" w:hAnsi="Calibri"/>
      <w:color w:val="auto"/>
    </w:rPr>
  </w:style>
  <w:style w:type="character" w:customStyle="1" w:styleId="TekstpodstawowywcityZnak1">
    <w:name w:val="Tekst podstawowy wcięty Znak1"/>
    <w:basedOn w:val="Domylnaczcionkaakapitu"/>
    <w:uiPriority w:val="99"/>
    <w:semiHidden/>
    <w:rsid w:val="00F14DCE"/>
    <w:rPr>
      <w:rFonts w:ascii="Tahoma" w:eastAsia="Calibri" w:hAnsi="Tahoma" w:cs="Times New Roman"/>
      <w:color w:val="404040"/>
    </w:rPr>
  </w:style>
  <w:style w:type="paragraph" w:customStyle="1" w:styleId="Tekstpodstawowy21">
    <w:name w:val="Tekst podstawowy 21"/>
    <w:basedOn w:val="Normalny"/>
    <w:rsid w:val="00F14DCE"/>
    <w:pPr>
      <w:spacing w:after="0" w:line="240" w:lineRule="auto"/>
    </w:pPr>
    <w:rPr>
      <w:rFonts w:ascii="Times New Roman" w:eastAsia="Times New Roman" w:hAnsi="Times New Roman"/>
      <w:color w:val="auto"/>
      <w:sz w:val="24"/>
      <w:szCs w:val="20"/>
      <w:lang w:eastAsia="pl-PL"/>
    </w:rPr>
  </w:style>
  <w:style w:type="character" w:customStyle="1" w:styleId="TekstkomentarzaZnak">
    <w:name w:val="Tekst komentarza Znak"/>
    <w:basedOn w:val="Domylnaczcionkaakapitu"/>
    <w:link w:val="Tekstkomentarza"/>
    <w:rsid w:val="00F14DCE"/>
    <w:rPr>
      <w:rFonts w:ascii="Calibri" w:hAnsi="Calibri" w:cs="Times New Roman"/>
      <w:sz w:val="20"/>
      <w:szCs w:val="20"/>
    </w:rPr>
  </w:style>
  <w:style w:type="paragraph" w:styleId="Tekstkomentarza">
    <w:name w:val="annotation text"/>
    <w:basedOn w:val="Normalny"/>
    <w:link w:val="TekstkomentarzaZnak"/>
    <w:unhideWhenUsed/>
    <w:rsid w:val="00F14DCE"/>
    <w:pPr>
      <w:spacing w:line="240" w:lineRule="auto"/>
      <w:jc w:val="left"/>
    </w:pPr>
    <w:rPr>
      <w:rFonts w:ascii="Calibri" w:eastAsiaTheme="minorHAnsi" w:hAnsi="Calibri"/>
      <w:color w:val="auto"/>
      <w:sz w:val="20"/>
      <w:szCs w:val="20"/>
    </w:rPr>
  </w:style>
  <w:style w:type="character" w:customStyle="1" w:styleId="TekstkomentarzaZnak1">
    <w:name w:val="Tekst komentarza Znak1"/>
    <w:basedOn w:val="Domylnaczcionkaakapitu"/>
    <w:uiPriority w:val="99"/>
    <w:semiHidden/>
    <w:rsid w:val="00F14DCE"/>
    <w:rPr>
      <w:rFonts w:ascii="Tahoma" w:eastAsia="Calibri" w:hAnsi="Tahoma" w:cs="Times New Roman"/>
      <w:color w:val="404040"/>
      <w:sz w:val="20"/>
      <w:szCs w:val="20"/>
    </w:rPr>
  </w:style>
  <w:style w:type="character" w:customStyle="1" w:styleId="TematkomentarzaZnak">
    <w:name w:val="Temat komentarza Znak"/>
    <w:basedOn w:val="TekstkomentarzaZnak"/>
    <w:link w:val="Tematkomentarza"/>
    <w:uiPriority w:val="99"/>
    <w:semiHidden/>
    <w:rsid w:val="00F14DCE"/>
    <w:rPr>
      <w:rFonts w:ascii="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14DCE"/>
    <w:rPr>
      <w:b/>
      <w:bCs/>
    </w:rPr>
  </w:style>
  <w:style w:type="character" w:customStyle="1" w:styleId="TematkomentarzaZnak1">
    <w:name w:val="Temat komentarza Znak1"/>
    <w:basedOn w:val="TekstkomentarzaZnak1"/>
    <w:uiPriority w:val="99"/>
    <w:semiHidden/>
    <w:rsid w:val="00F14DCE"/>
    <w:rPr>
      <w:rFonts w:ascii="Tahoma" w:eastAsia="Calibri" w:hAnsi="Tahoma" w:cs="Times New Roman"/>
      <w:b/>
      <w:bCs/>
      <w:color w:val="404040"/>
      <w:sz w:val="20"/>
      <w:szCs w:val="20"/>
    </w:rPr>
  </w:style>
  <w:style w:type="paragraph" w:styleId="Tytu">
    <w:name w:val="Title"/>
    <w:basedOn w:val="Normalny"/>
    <w:link w:val="TytuZnak"/>
    <w:uiPriority w:val="99"/>
    <w:qFormat/>
    <w:rsid w:val="00F14DCE"/>
    <w:pPr>
      <w:spacing w:after="0"/>
      <w:jc w:val="center"/>
    </w:pPr>
    <w:rPr>
      <w:rFonts w:ascii="Arial" w:hAnsi="Arial"/>
      <w:b/>
      <w:bCs/>
      <w:color w:val="auto"/>
      <w:sz w:val="24"/>
      <w:szCs w:val="24"/>
      <w:lang w:eastAsia="pl-PL"/>
    </w:rPr>
  </w:style>
  <w:style w:type="character" w:customStyle="1" w:styleId="TytuZnak">
    <w:name w:val="Tytuł Znak"/>
    <w:basedOn w:val="Domylnaczcionkaakapitu"/>
    <w:link w:val="Tytu"/>
    <w:uiPriority w:val="99"/>
    <w:rsid w:val="00F14DCE"/>
    <w:rPr>
      <w:rFonts w:ascii="Arial" w:eastAsia="Calibri" w:hAnsi="Arial" w:cs="Times New Roman"/>
      <w:b/>
      <w:bCs/>
      <w:sz w:val="24"/>
      <w:szCs w:val="24"/>
      <w:lang w:eastAsia="pl-PL"/>
    </w:rPr>
  </w:style>
  <w:style w:type="paragraph" w:customStyle="1" w:styleId="Regtekst">
    <w:name w:val="Reg_tekst"/>
    <w:basedOn w:val="Normalny"/>
    <w:rsid w:val="00F14DCE"/>
    <w:pPr>
      <w:widowControl w:val="0"/>
      <w:tabs>
        <w:tab w:val="left" w:pos="227"/>
      </w:tabs>
      <w:autoSpaceDE w:val="0"/>
      <w:autoSpaceDN w:val="0"/>
      <w:spacing w:before="113" w:after="0" w:line="300" w:lineRule="atLeast"/>
    </w:pPr>
    <w:rPr>
      <w:rFonts w:ascii="ScalaSansPl" w:eastAsia="Times New Roman" w:hAnsi="ScalaSansPl"/>
      <w:color w:val="000000"/>
      <w:sz w:val="20"/>
      <w:szCs w:val="20"/>
      <w:lang w:eastAsia="pl-PL"/>
    </w:rPr>
  </w:style>
  <w:style w:type="character" w:customStyle="1" w:styleId="Tekstpodstawowy3Znak">
    <w:name w:val="Tekst podstawowy 3 Znak"/>
    <w:aliases w:val="b3 Znak"/>
    <w:basedOn w:val="Domylnaczcionkaakapitu"/>
    <w:link w:val="Tekstpodstawowy3"/>
    <w:semiHidden/>
    <w:rsid w:val="00F14DCE"/>
    <w:rPr>
      <w:rFonts w:ascii="Times New Roman" w:eastAsia="Times New Roman" w:hAnsi="Times New Roman"/>
      <w:color w:val="000000"/>
      <w:sz w:val="26"/>
    </w:rPr>
  </w:style>
  <w:style w:type="paragraph" w:styleId="Tekstpodstawowy3">
    <w:name w:val="Body Text 3"/>
    <w:aliases w:val="b3"/>
    <w:basedOn w:val="Normalny"/>
    <w:link w:val="Tekstpodstawowy3Znak"/>
    <w:semiHidden/>
    <w:rsid w:val="00F14DCE"/>
    <w:pPr>
      <w:spacing w:after="0"/>
    </w:pPr>
    <w:rPr>
      <w:rFonts w:ascii="Times New Roman" w:eastAsia="Times New Roman" w:hAnsi="Times New Roman" w:cstheme="minorBidi"/>
      <w:color w:val="000000"/>
      <w:sz w:val="26"/>
    </w:rPr>
  </w:style>
  <w:style w:type="character" w:customStyle="1" w:styleId="Tekstpodstawowy3Znak1">
    <w:name w:val="Tekst podstawowy 3 Znak1"/>
    <w:basedOn w:val="Domylnaczcionkaakapitu"/>
    <w:uiPriority w:val="99"/>
    <w:semiHidden/>
    <w:rsid w:val="00F14DCE"/>
    <w:rPr>
      <w:rFonts w:ascii="Tahoma" w:eastAsia="Calibri" w:hAnsi="Tahoma" w:cs="Times New Roman"/>
      <w:color w:val="404040"/>
      <w:sz w:val="16"/>
      <w:szCs w:val="16"/>
    </w:rPr>
  </w:style>
  <w:style w:type="character" w:customStyle="1" w:styleId="externalgenerictext">
    <w:name w:val="externalgenerictext"/>
    <w:basedOn w:val="Domylnaczcionkaakapitu"/>
    <w:rsid w:val="00F14DCE"/>
  </w:style>
  <w:style w:type="paragraph" w:customStyle="1" w:styleId="ZnakZnak">
    <w:name w:val="Znak Znak"/>
    <w:basedOn w:val="Normalny"/>
    <w:rsid w:val="00F14DCE"/>
    <w:pPr>
      <w:tabs>
        <w:tab w:val="left" w:pos="709"/>
      </w:tabs>
      <w:spacing w:after="0" w:line="240" w:lineRule="auto"/>
      <w:jc w:val="left"/>
    </w:pPr>
    <w:rPr>
      <w:rFonts w:eastAsia="Times New Roman"/>
      <w:color w:val="000000"/>
      <w:sz w:val="26"/>
      <w:szCs w:val="24"/>
      <w:lang w:eastAsia="pl-PL"/>
    </w:rPr>
  </w:style>
  <w:style w:type="character" w:customStyle="1" w:styleId="akapitdomyslny1">
    <w:name w:val="akapitdomyslny1"/>
    <w:basedOn w:val="Domylnaczcionkaakapitu"/>
    <w:rsid w:val="00F14DCE"/>
  </w:style>
  <w:style w:type="paragraph" w:customStyle="1" w:styleId="LOLglMainL1">
    <w:name w:val="LOLglMain_L1"/>
    <w:basedOn w:val="Normalny"/>
    <w:next w:val="Normalny"/>
    <w:rsid w:val="00F14DCE"/>
    <w:pPr>
      <w:keepNext/>
      <w:tabs>
        <w:tab w:val="num" w:pos="720"/>
      </w:tabs>
      <w:spacing w:after="240" w:line="240" w:lineRule="auto"/>
      <w:ind w:left="720" w:hanging="720"/>
      <w:jc w:val="left"/>
      <w:outlineLvl w:val="0"/>
    </w:pPr>
    <w:rPr>
      <w:rFonts w:ascii="Times New Roman" w:eastAsia="Times New Roman" w:hAnsi="Times New Roman"/>
      <w:color w:val="000000"/>
      <w:sz w:val="26"/>
      <w:szCs w:val="20"/>
    </w:rPr>
  </w:style>
  <w:style w:type="paragraph" w:customStyle="1" w:styleId="LOLglMainL2">
    <w:name w:val="LOLglMain_L2"/>
    <w:basedOn w:val="LOLglMainL1"/>
    <w:next w:val="Normalny"/>
    <w:rsid w:val="00F14DCE"/>
    <w:pPr>
      <w:keepNext w:val="0"/>
      <w:numPr>
        <w:ilvl w:val="1"/>
      </w:numPr>
      <w:tabs>
        <w:tab w:val="num" w:pos="720"/>
        <w:tab w:val="num" w:pos="1440"/>
      </w:tabs>
      <w:ind w:left="1440" w:hanging="360"/>
      <w:outlineLvl w:val="1"/>
    </w:pPr>
  </w:style>
  <w:style w:type="paragraph" w:customStyle="1" w:styleId="LOLglMainL3">
    <w:name w:val="LOLglMain_L3"/>
    <w:basedOn w:val="LOLglMainL2"/>
    <w:next w:val="Normalny"/>
    <w:rsid w:val="00F14DCE"/>
    <w:pPr>
      <w:numPr>
        <w:ilvl w:val="2"/>
      </w:numPr>
      <w:tabs>
        <w:tab w:val="num" w:pos="720"/>
        <w:tab w:val="num" w:pos="2160"/>
      </w:tabs>
      <w:ind w:left="2160" w:hanging="180"/>
      <w:outlineLvl w:val="2"/>
    </w:pPr>
  </w:style>
  <w:style w:type="paragraph" w:customStyle="1" w:styleId="LOLglMainL4">
    <w:name w:val="LOLglMain_L4"/>
    <w:basedOn w:val="LOLglMainL3"/>
    <w:next w:val="Normalny"/>
    <w:rsid w:val="00F14DCE"/>
    <w:pPr>
      <w:numPr>
        <w:ilvl w:val="3"/>
      </w:numPr>
      <w:tabs>
        <w:tab w:val="num" w:pos="720"/>
        <w:tab w:val="num" w:pos="2880"/>
      </w:tabs>
      <w:ind w:left="2880" w:hanging="360"/>
      <w:outlineLvl w:val="3"/>
    </w:pPr>
  </w:style>
  <w:style w:type="paragraph" w:customStyle="1" w:styleId="LOLglMainL5">
    <w:name w:val="LOLglMain_L5"/>
    <w:basedOn w:val="LOLglMainL4"/>
    <w:next w:val="Normalny"/>
    <w:rsid w:val="00F14DCE"/>
    <w:pPr>
      <w:numPr>
        <w:ilvl w:val="4"/>
      </w:numPr>
      <w:tabs>
        <w:tab w:val="num" w:pos="720"/>
        <w:tab w:val="num" w:pos="3600"/>
      </w:tabs>
      <w:ind w:left="3600" w:hanging="360"/>
      <w:outlineLvl w:val="4"/>
    </w:pPr>
  </w:style>
  <w:style w:type="paragraph" w:customStyle="1" w:styleId="LOLglMainL6">
    <w:name w:val="LOLglMain_L6"/>
    <w:basedOn w:val="LOLglMainL5"/>
    <w:next w:val="Normalny"/>
    <w:rsid w:val="00F14DCE"/>
    <w:pPr>
      <w:numPr>
        <w:ilvl w:val="5"/>
      </w:numPr>
      <w:tabs>
        <w:tab w:val="num" w:pos="720"/>
        <w:tab w:val="num" w:pos="4320"/>
      </w:tabs>
      <w:ind w:left="4320" w:hanging="180"/>
      <w:outlineLvl w:val="5"/>
    </w:pPr>
  </w:style>
  <w:style w:type="paragraph" w:customStyle="1" w:styleId="LOLglMainL7">
    <w:name w:val="LOLglMain_L7"/>
    <w:basedOn w:val="LOLglMainL6"/>
    <w:next w:val="Normalny"/>
    <w:rsid w:val="00F14DCE"/>
    <w:pPr>
      <w:numPr>
        <w:ilvl w:val="6"/>
      </w:numPr>
      <w:tabs>
        <w:tab w:val="num" w:pos="720"/>
        <w:tab w:val="num" w:pos="5040"/>
      </w:tabs>
      <w:ind w:left="5040" w:hanging="360"/>
      <w:outlineLvl w:val="6"/>
    </w:pPr>
  </w:style>
  <w:style w:type="paragraph" w:customStyle="1" w:styleId="LOLglMain1">
    <w:name w:val="LOLglMain 1"/>
    <w:basedOn w:val="Normalny"/>
    <w:next w:val="Normalny"/>
    <w:rsid w:val="00F14DCE"/>
    <w:pPr>
      <w:keepNext/>
      <w:tabs>
        <w:tab w:val="num" w:pos="720"/>
      </w:tabs>
      <w:spacing w:after="240" w:line="240" w:lineRule="auto"/>
      <w:ind w:left="720" w:hanging="720"/>
      <w:jc w:val="left"/>
      <w:outlineLvl w:val="0"/>
    </w:pPr>
    <w:rPr>
      <w:rFonts w:ascii="Times New Roman" w:eastAsia="Times New Roman" w:hAnsi="Times New Roman"/>
      <w:color w:val="000000"/>
      <w:sz w:val="26"/>
      <w:szCs w:val="20"/>
    </w:rPr>
  </w:style>
  <w:style w:type="paragraph" w:customStyle="1" w:styleId="LOLglMain2">
    <w:name w:val="LOLglMain 2"/>
    <w:basedOn w:val="LOLglMain1"/>
    <w:next w:val="Normalny"/>
    <w:rsid w:val="00F14DCE"/>
    <w:pPr>
      <w:keepNext w:val="0"/>
      <w:tabs>
        <w:tab w:val="clear" w:pos="720"/>
        <w:tab w:val="num" w:pos="1440"/>
      </w:tabs>
      <w:ind w:left="1440" w:hanging="360"/>
      <w:outlineLvl w:val="1"/>
    </w:pPr>
  </w:style>
  <w:style w:type="paragraph" w:customStyle="1" w:styleId="LOLglMain3">
    <w:name w:val="LOLglMain 3"/>
    <w:basedOn w:val="LOLglMain2"/>
    <w:next w:val="Normalny"/>
    <w:rsid w:val="00F14DCE"/>
    <w:pPr>
      <w:tabs>
        <w:tab w:val="clear" w:pos="1440"/>
        <w:tab w:val="num" w:pos="2160"/>
      </w:tabs>
      <w:ind w:left="2160" w:hanging="180"/>
      <w:outlineLvl w:val="2"/>
    </w:pPr>
  </w:style>
  <w:style w:type="paragraph" w:customStyle="1" w:styleId="LOLglMain4">
    <w:name w:val="LOLglMain 4"/>
    <w:basedOn w:val="LOLglMain3"/>
    <w:next w:val="Normalny"/>
    <w:rsid w:val="00F14DCE"/>
    <w:pPr>
      <w:tabs>
        <w:tab w:val="clear" w:pos="2160"/>
        <w:tab w:val="num" w:pos="2880"/>
      </w:tabs>
      <w:ind w:left="2880" w:hanging="360"/>
      <w:outlineLvl w:val="3"/>
    </w:pPr>
  </w:style>
  <w:style w:type="paragraph" w:customStyle="1" w:styleId="LOLglMain5">
    <w:name w:val="LOLglMain 5"/>
    <w:basedOn w:val="LOLglMain4"/>
    <w:next w:val="Normalny"/>
    <w:rsid w:val="00F14DCE"/>
    <w:pPr>
      <w:tabs>
        <w:tab w:val="clear" w:pos="2880"/>
        <w:tab w:val="num" w:pos="3600"/>
      </w:tabs>
      <w:ind w:left="3600"/>
      <w:outlineLvl w:val="4"/>
    </w:pPr>
  </w:style>
  <w:style w:type="paragraph" w:customStyle="1" w:styleId="LOLglMain6">
    <w:name w:val="LOLglMain 6"/>
    <w:basedOn w:val="LOLglMain5"/>
    <w:next w:val="Normalny"/>
    <w:rsid w:val="00F14DCE"/>
    <w:pPr>
      <w:tabs>
        <w:tab w:val="clear" w:pos="3600"/>
        <w:tab w:val="num" w:pos="4320"/>
      </w:tabs>
      <w:ind w:left="4320" w:hanging="180"/>
      <w:outlineLvl w:val="5"/>
    </w:pPr>
  </w:style>
  <w:style w:type="paragraph" w:customStyle="1" w:styleId="LOLglMain7">
    <w:name w:val="LOLglMain 7"/>
    <w:basedOn w:val="LOLglMain6"/>
    <w:next w:val="Normalny"/>
    <w:rsid w:val="00F14DCE"/>
    <w:pPr>
      <w:tabs>
        <w:tab w:val="clear" w:pos="4320"/>
        <w:tab w:val="num" w:pos="5040"/>
      </w:tabs>
      <w:ind w:left="5040" w:hanging="360"/>
      <w:outlineLvl w:val="6"/>
    </w:pPr>
  </w:style>
  <w:style w:type="paragraph" w:styleId="Lista2">
    <w:name w:val="List 2"/>
    <w:aliases w:val="l2"/>
    <w:basedOn w:val="Normalny"/>
    <w:semiHidden/>
    <w:rsid w:val="00F14DCE"/>
    <w:pPr>
      <w:numPr>
        <w:numId w:val="7"/>
      </w:numPr>
      <w:tabs>
        <w:tab w:val="clear" w:pos="360"/>
        <w:tab w:val="num" w:pos="1440"/>
      </w:tabs>
      <w:spacing w:after="240" w:line="240" w:lineRule="auto"/>
      <w:ind w:left="1440" w:hanging="720"/>
      <w:jc w:val="left"/>
    </w:pPr>
    <w:rPr>
      <w:rFonts w:ascii="Times New Roman" w:hAnsi="Times New Roman"/>
      <w:color w:val="000000"/>
      <w:sz w:val="26"/>
      <w:szCs w:val="24"/>
    </w:rPr>
  </w:style>
  <w:style w:type="paragraph" w:styleId="Lista3">
    <w:name w:val="List 3"/>
    <w:aliases w:val="l3"/>
    <w:basedOn w:val="Normalny"/>
    <w:semiHidden/>
    <w:rsid w:val="00F14DCE"/>
    <w:pPr>
      <w:numPr>
        <w:numId w:val="8"/>
      </w:numPr>
      <w:tabs>
        <w:tab w:val="clear" w:pos="360"/>
        <w:tab w:val="num" w:pos="2160"/>
      </w:tabs>
      <w:spacing w:after="240" w:line="240" w:lineRule="auto"/>
      <w:ind w:left="2160" w:hanging="720"/>
      <w:jc w:val="left"/>
    </w:pPr>
    <w:rPr>
      <w:rFonts w:ascii="Times New Roman" w:hAnsi="Times New Roman"/>
      <w:color w:val="000000"/>
      <w:sz w:val="26"/>
      <w:szCs w:val="24"/>
    </w:rPr>
  </w:style>
  <w:style w:type="paragraph" w:styleId="Lista4">
    <w:name w:val="List 4"/>
    <w:aliases w:val="l4"/>
    <w:basedOn w:val="Normalny"/>
    <w:semiHidden/>
    <w:rsid w:val="00F14DCE"/>
    <w:pPr>
      <w:numPr>
        <w:numId w:val="9"/>
      </w:numPr>
      <w:tabs>
        <w:tab w:val="clear" w:pos="360"/>
        <w:tab w:val="num" w:pos="2880"/>
      </w:tabs>
      <w:spacing w:after="240" w:line="240" w:lineRule="auto"/>
      <w:ind w:left="2880" w:hanging="720"/>
      <w:jc w:val="left"/>
    </w:pPr>
    <w:rPr>
      <w:rFonts w:ascii="Times New Roman" w:hAnsi="Times New Roman"/>
      <w:color w:val="000000"/>
      <w:sz w:val="26"/>
      <w:szCs w:val="24"/>
    </w:rPr>
  </w:style>
  <w:style w:type="paragraph" w:styleId="Lista5">
    <w:name w:val="List 5"/>
    <w:aliases w:val="l5"/>
    <w:basedOn w:val="Normalny"/>
    <w:semiHidden/>
    <w:rsid w:val="00F14DCE"/>
    <w:pPr>
      <w:numPr>
        <w:numId w:val="10"/>
      </w:numPr>
      <w:tabs>
        <w:tab w:val="clear" w:pos="360"/>
        <w:tab w:val="num" w:pos="3600"/>
      </w:tabs>
      <w:spacing w:after="240" w:line="240" w:lineRule="auto"/>
      <w:ind w:left="3600" w:hanging="720"/>
      <w:jc w:val="left"/>
    </w:pPr>
    <w:rPr>
      <w:rFonts w:ascii="Times New Roman" w:hAnsi="Times New Roman"/>
      <w:color w:val="000000"/>
      <w:sz w:val="26"/>
      <w:szCs w:val="24"/>
    </w:rPr>
  </w:style>
  <w:style w:type="paragraph" w:styleId="Listapunktowana5">
    <w:name w:val="List Bullet 5"/>
    <w:basedOn w:val="Normalny"/>
    <w:autoRedefine/>
    <w:semiHidden/>
    <w:rsid w:val="00F14DCE"/>
    <w:pPr>
      <w:numPr>
        <w:ilvl w:val="4"/>
        <w:numId w:val="12"/>
      </w:numPr>
      <w:spacing w:after="240" w:line="240" w:lineRule="auto"/>
      <w:jc w:val="left"/>
    </w:pPr>
    <w:rPr>
      <w:rFonts w:ascii="Times New Roman" w:hAnsi="Times New Roman"/>
      <w:color w:val="000000"/>
      <w:sz w:val="26"/>
      <w:szCs w:val="24"/>
    </w:rPr>
  </w:style>
  <w:style w:type="paragraph" w:styleId="Listapunktowana">
    <w:name w:val="List Bullet"/>
    <w:aliases w:val="lb"/>
    <w:basedOn w:val="Normalny"/>
    <w:autoRedefine/>
    <w:semiHidden/>
    <w:rsid w:val="00F14DCE"/>
    <w:pPr>
      <w:numPr>
        <w:ilvl w:val="3"/>
        <w:numId w:val="12"/>
      </w:numPr>
      <w:spacing w:after="240" w:line="240" w:lineRule="auto"/>
      <w:ind w:left="720"/>
      <w:jc w:val="left"/>
    </w:pPr>
    <w:rPr>
      <w:rFonts w:ascii="Times New Roman" w:hAnsi="Times New Roman"/>
      <w:color w:val="000000"/>
      <w:sz w:val="26"/>
      <w:szCs w:val="24"/>
    </w:rPr>
  </w:style>
  <w:style w:type="paragraph" w:styleId="Listanumerowana2">
    <w:name w:val="List Number 2"/>
    <w:aliases w:val="ln2"/>
    <w:basedOn w:val="Normalny"/>
    <w:semiHidden/>
    <w:rsid w:val="00F14DCE"/>
    <w:pPr>
      <w:numPr>
        <w:numId w:val="2"/>
      </w:numPr>
      <w:tabs>
        <w:tab w:val="clear" w:pos="643"/>
        <w:tab w:val="num" w:pos="1440"/>
      </w:tabs>
      <w:spacing w:after="240" w:line="240" w:lineRule="auto"/>
      <w:ind w:left="1440" w:hanging="720"/>
      <w:jc w:val="left"/>
    </w:pPr>
    <w:rPr>
      <w:rFonts w:ascii="Times New Roman" w:hAnsi="Times New Roman"/>
      <w:color w:val="000000"/>
      <w:sz w:val="26"/>
      <w:szCs w:val="24"/>
    </w:rPr>
  </w:style>
  <w:style w:type="paragraph" w:styleId="Listanumerowana3">
    <w:name w:val="List Number 3"/>
    <w:aliases w:val="ln3"/>
    <w:basedOn w:val="Normalny"/>
    <w:semiHidden/>
    <w:rsid w:val="00F14DCE"/>
    <w:pPr>
      <w:numPr>
        <w:numId w:val="3"/>
      </w:numPr>
      <w:tabs>
        <w:tab w:val="clear" w:pos="926"/>
        <w:tab w:val="num" w:pos="2160"/>
      </w:tabs>
      <w:spacing w:after="240" w:line="240" w:lineRule="auto"/>
      <w:ind w:left="2160" w:hanging="720"/>
      <w:jc w:val="left"/>
    </w:pPr>
    <w:rPr>
      <w:rFonts w:ascii="Times New Roman" w:hAnsi="Times New Roman"/>
      <w:color w:val="000000"/>
      <w:sz w:val="26"/>
      <w:szCs w:val="24"/>
    </w:rPr>
  </w:style>
  <w:style w:type="paragraph" w:styleId="Listanumerowana4">
    <w:name w:val="List Number 4"/>
    <w:aliases w:val="ln4"/>
    <w:basedOn w:val="Normalny"/>
    <w:semiHidden/>
    <w:rsid w:val="00F14DCE"/>
    <w:pPr>
      <w:numPr>
        <w:numId w:val="4"/>
      </w:numPr>
      <w:tabs>
        <w:tab w:val="clear" w:pos="1209"/>
        <w:tab w:val="num" w:pos="2880"/>
      </w:tabs>
      <w:spacing w:after="240" w:line="240" w:lineRule="auto"/>
      <w:ind w:left="2880" w:hanging="720"/>
      <w:jc w:val="left"/>
    </w:pPr>
    <w:rPr>
      <w:rFonts w:ascii="Times New Roman" w:hAnsi="Times New Roman"/>
      <w:color w:val="000000"/>
      <w:sz w:val="26"/>
      <w:szCs w:val="24"/>
    </w:rPr>
  </w:style>
  <w:style w:type="paragraph" w:styleId="Listanumerowana5">
    <w:name w:val="List Number 5"/>
    <w:aliases w:val="ln5"/>
    <w:basedOn w:val="Normalny"/>
    <w:semiHidden/>
    <w:rsid w:val="00F14DCE"/>
    <w:pPr>
      <w:numPr>
        <w:numId w:val="5"/>
      </w:numPr>
      <w:tabs>
        <w:tab w:val="clear" w:pos="1492"/>
        <w:tab w:val="num" w:pos="3600"/>
      </w:tabs>
      <w:spacing w:after="240" w:line="240" w:lineRule="auto"/>
      <w:ind w:left="3600" w:hanging="720"/>
      <w:jc w:val="left"/>
    </w:pPr>
    <w:rPr>
      <w:rFonts w:ascii="Times New Roman" w:hAnsi="Times New Roman"/>
      <w:color w:val="000000"/>
      <w:sz w:val="26"/>
      <w:szCs w:val="24"/>
    </w:rPr>
  </w:style>
  <w:style w:type="paragraph" w:styleId="Listanumerowana">
    <w:name w:val="List Number"/>
    <w:aliases w:val="ln"/>
    <w:basedOn w:val="Normalny"/>
    <w:semiHidden/>
    <w:rsid w:val="00F14DCE"/>
    <w:pPr>
      <w:numPr>
        <w:numId w:val="6"/>
      </w:numPr>
      <w:tabs>
        <w:tab w:val="clear" w:pos="360"/>
        <w:tab w:val="num" w:pos="720"/>
      </w:tabs>
      <w:spacing w:after="240" w:line="240" w:lineRule="auto"/>
      <w:ind w:left="720" w:hanging="720"/>
      <w:jc w:val="left"/>
    </w:pPr>
    <w:rPr>
      <w:rFonts w:ascii="Times New Roman" w:hAnsi="Times New Roman"/>
      <w:color w:val="000000"/>
      <w:sz w:val="26"/>
      <w:szCs w:val="24"/>
    </w:rPr>
  </w:style>
  <w:style w:type="paragraph" w:styleId="Lista">
    <w:name w:val="List"/>
    <w:aliases w:val="l"/>
    <w:basedOn w:val="Normalny"/>
    <w:semiHidden/>
    <w:rsid w:val="00F14DCE"/>
    <w:pPr>
      <w:numPr>
        <w:numId w:val="11"/>
      </w:numPr>
      <w:tabs>
        <w:tab w:val="clear" w:pos="360"/>
        <w:tab w:val="num" w:pos="720"/>
      </w:tabs>
      <w:spacing w:after="240" w:line="240" w:lineRule="auto"/>
      <w:ind w:left="720" w:hanging="720"/>
      <w:jc w:val="left"/>
    </w:pPr>
    <w:rPr>
      <w:rFonts w:ascii="Times New Roman" w:hAnsi="Times New Roman"/>
      <w:color w:val="000000"/>
      <w:sz w:val="26"/>
      <w:szCs w:val="24"/>
    </w:rPr>
  </w:style>
  <w:style w:type="paragraph" w:styleId="Listapunktowana2">
    <w:name w:val="List Bullet 2"/>
    <w:aliases w:val="lb2"/>
    <w:basedOn w:val="Normalny"/>
    <w:autoRedefine/>
    <w:semiHidden/>
    <w:rsid w:val="00F14DCE"/>
    <w:pPr>
      <w:numPr>
        <w:ilvl w:val="1"/>
        <w:numId w:val="12"/>
      </w:numPr>
      <w:spacing w:after="240" w:line="240" w:lineRule="auto"/>
      <w:jc w:val="left"/>
    </w:pPr>
    <w:rPr>
      <w:rFonts w:ascii="Times New Roman" w:hAnsi="Times New Roman"/>
      <w:color w:val="000000"/>
      <w:sz w:val="26"/>
      <w:szCs w:val="24"/>
    </w:rPr>
  </w:style>
  <w:style w:type="paragraph" w:customStyle="1" w:styleId="ArticleL1">
    <w:name w:val="Article_L1"/>
    <w:basedOn w:val="Normalny"/>
    <w:next w:val="Tekstpodstawowy"/>
    <w:rsid w:val="00F14DCE"/>
    <w:pPr>
      <w:keepNext/>
      <w:keepLines/>
      <w:tabs>
        <w:tab w:val="num" w:pos="0"/>
      </w:tabs>
      <w:spacing w:after="240" w:line="240" w:lineRule="auto"/>
      <w:jc w:val="center"/>
      <w:outlineLvl w:val="0"/>
    </w:pPr>
    <w:rPr>
      <w:rFonts w:ascii="Times New Roman" w:eastAsia="Times New Roman" w:hAnsi="Times New Roman"/>
      <w:b/>
      <w:caps/>
      <w:color w:val="000000"/>
      <w:sz w:val="26"/>
      <w:szCs w:val="24"/>
    </w:rPr>
  </w:style>
  <w:style w:type="paragraph" w:customStyle="1" w:styleId="ArticleL2">
    <w:name w:val="Article_L2"/>
    <w:basedOn w:val="ArticleL1"/>
    <w:next w:val="Tekstpodstawowy"/>
    <w:rsid w:val="00F14DCE"/>
    <w:pPr>
      <w:numPr>
        <w:ilvl w:val="1"/>
      </w:numPr>
      <w:tabs>
        <w:tab w:val="num" w:pos="0"/>
        <w:tab w:val="num" w:pos="1440"/>
      </w:tabs>
      <w:ind w:left="1440" w:hanging="360"/>
      <w:outlineLvl w:val="1"/>
    </w:pPr>
    <w:rPr>
      <w:caps w:val="0"/>
    </w:rPr>
  </w:style>
  <w:style w:type="paragraph" w:customStyle="1" w:styleId="ArticleL3">
    <w:name w:val="Article_L3"/>
    <w:basedOn w:val="ArticleL2"/>
    <w:rsid w:val="00F14DCE"/>
    <w:pPr>
      <w:keepNext w:val="0"/>
      <w:keepLines w:val="0"/>
      <w:numPr>
        <w:ilvl w:val="2"/>
      </w:numPr>
      <w:tabs>
        <w:tab w:val="num" w:pos="0"/>
        <w:tab w:val="num" w:pos="2160"/>
      </w:tabs>
      <w:ind w:left="2160" w:hanging="180"/>
      <w:jc w:val="both"/>
      <w:outlineLvl w:val="2"/>
    </w:pPr>
    <w:rPr>
      <w:b w:val="0"/>
    </w:rPr>
  </w:style>
  <w:style w:type="paragraph" w:customStyle="1" w:styleId="ArticleL4">
    <w:name w:val="Article_L4"/>
    <w:basedOn w:val="ArticleL3"/>
    <w:rsid w:val="00F14DCE"/>
    <w:pPr>
      <w:numPr>
        <w:ilvl w:val="3"/>
      </w:numPr>
      <w:tabs>
        <w:tab w:val="clear" w:pos="1440"/>
        <w:tab w:val="num" w:pos="0"/>
        <w:tab w:val="num" w:pos="2880"/>
      </w:tabs>
      <w:ind w:left="2880" w:hanging="360"/>
      <w:outlineLvl w:val="3"/>
    </w:pPr>
  </w:style>
  <w:style w:type="paragraph" w:customStyle="1" w:styleId="ArticleL5">
    <w:name w:val="Article_L5"/>
    <w:basedOn w:val="ArticleL4"/>
    <w:next w:val="Tekstpodstawowy"/>
    <w:rsid w:val="00F14DCE"/>
    <w:pPr>
      <w:numPr>
        <w:ilvl w:val="4"/>
      </w:numPr>
      <w:tabs>
        <w:tab w:val="clear" w:pos="2160"/>
        <w:tab w:val="num" w:pos="0"/>
        <w:tab w:val="num" w:pos="3600"/>
      </w:tabs>
      <w:ind w:left="3600" w:hanging="360"/>
      <w:outlineLvl w:val="4"/>
    </w:pPr>
  </w:style>
  <w:style w:type="paragraph" w:customStyle="1" w:styleId="ArticleL6">
    <w:name w:val="Article_L6"/>
    <w:basedOn w:val="ArticleL5"/>
    <w:next w:val="Tekstpodstawowy"/>
    <w:rsid w:val="00F14DCE"/>
    <w:pPr>
      <w:numPr>
        <w:ilvl w:val="5"/>
      </w:numPr>
      <w:tabs>
        <w:tab w:val="num" w:pos="0"/>
      </w:tabs>
      <w:ind w:left="4320" w:hanging="180"/>
      <w:jc w:val="left"/>
      <w:outlineLvl w:val="5"/>
    </w:pPr>
  </w:style>
  <w:style w:type="paragraph" w:customStyle="1" w:styleId="ArticleL7">
    <w:name w:val="Article_L7"/>
    <w:basedOn w:val="ArticleL6"/>
    <w:next w:val="Tekstpodstawowy"/>
    <w:rsid w:val="00F14DCE"/>
    <w:pPr>
      <w:numPr>
        <w:ilvl w:val="6"/>
      </w:numPr>
      <w:tabs>
        <w:tab w:val="num" w:pos="0"/>
        <w:tab w:val="num" w:pos="5040"/>
      </w:tabs>
      <w:ind w:left="5040" w:hanging="360"/>
      <w:outlineLvl w:val="6"/>
    </w:pPr>
  </w:style>
  <w:style w:type="paragraph" w:customStyle="1" w:styleId="ArticleL8">
    <w:name w:val="Article_L8"/>
    <w:basedOn w:val="ArticleL7"/>
    <w:next w:val="Tekstpodstawowy"/>
    <w:rsid w:val="00F14DCE"/>
    <w:pPr>
      <w:numPr>
        <w:ilvl w:val="7"/>
      </w:numPr>
      <w:tabs>
        <w:tab w:val="clear" w:pos="2880"/>
        <w:tab w:val="num" w:pos="0"/>
        <w:tab w:val="num" w:pos="5760"/>
      </w:tabs>
      <w:ind w:left="5760" w:hanging="360"/>
      <w:outlineLvl w:val="7"/>
    </w:pPr>
  </w:style>
  <w:style w:type="paragraph" w:customStyle="1" w:styleId="ArticleL9">
    <w:name w:val="Article_L9"/>
    <w:basedOn w:val="ArticleL8"/>
    <w:next w:val="Tekstpodstawowy"/>
    <w:rsid w:val="00F14DCE"/>
    <w:pPr>
      <w:numPr>
        <w:ilvl w:val="8"/>
      </w:numPr>
      <w:tabs>
        <w:tab w:val="clear" w:pos="3600"/>
        <w:tab w:val="num" w:pos="0"/>
        <w:tab w:val="num" w:pos="6480"/>
      </w:tabs>
      <w:ind w:left="6480" w:hanging="180"/>
      <w:outlineLvl w:val="8"/>
    </w:pPr>
  </w:style>
  <w:style w:type="paragraph" w:customStyle="1" w:styleId="WGMStyleL1">
    <w:name w:val="WGMStyle_L1"/>
    <w:basedOn w:val="Normalny"/>
    <w:next w:val="Tekstpodstawowy"/>
    <w:rsid w:val="00F14DCE"/>
    <w:pPr>
      <w:spacing w:before="240" w:after="240" w:line="260" w:lineRule="atLeast"/>
      <w:jc w:val="center"/>
      <w:outlineLvl w:val="0"/>
    </w:pPr>
    <w:rPr>
      <w:rFonts w:ascii="Times New Roman" w:hAnsi="Times New Roman"/>
      <w:b/>
      <w:color w:val="000000"/>
      <w:szCs w:val="24"/>
    </w:rPr>
  </w:style>
  <w:style w:type="paragraph" w:customStyle="1" w:styleId="WGMStyleL2">
    <w:name w:val="WGMStyle_L2"/>
    <w:basedOn w:val="WGMStyleL1"/>
    <w:next w:val="Tekstpodstawowy"/>
    <w:rsid w:val="00F14DCE"/>
    <w:pPr>
      <w:numPr>
        <w:ilvl w:val="1"/>
      </w:numPr>
      <w:tabs>
        <w:tab w:val="num" w:pos="1440"/>
      </w:tabs>
      <w:ind w:left="1440"/>
      <w:outlineLvl w:val="1"/>
    </w:pPr>
    <w:rPr>
      <w:caps/>
    </w:rPr>
  </w:style>
  <w:style w:type="paragraph" w:customStyle="1" w:styleId="WGMStyleL3">
    <w:name w:val="WGMStyle_L3"/>
    <w:basedOn w:val="WGMStyleL2"/>
    <w:next w:val="Tekstpodstawowy"/>
    <w:rsid w:val="00F14DCE"/>
    <w:pPr>
      <w:numPr>
        <w:ilvl w:val="2"/>
      </w:numPr>
      <w:tabs>
        <w:tab w:val="num" w:pos="1440"/>
        <w:tab w:val="num" w:pos="2160"/>
      </w:tabs>
      <w:spacing w:before="120" w:after="120"/>
      <w:ind w:left="2160" w:hanging="180"/>
      <w:jc w:val="both"/>
      <w:outlineLvl w:val="2"/>
    </w:pPr>
  </w:style>
  <w:style w:type="paragraph" w:customStyle="1" w:styleId="WGMStyleL4">
    <w:name w:val="WGMStyle_L4"/>
    <w:basedOn w:val="WGMStyleL3"/>
    <w:next w:val="Tekstpodstawowy"/>
    <w:rsid w:val="00F14DCE"/>
    <w:pPr>
      <w:numPr>
        <w:ilvl w:val="3"/>
      </w:numPr>
      <w:tabs>
        <w:tab w:val="num" w:pos="1440"/>
        <w:tab w:val="num" w:pos="2880"/>
      </w:tabs>
      <w:ind w:left="2880" w:hanging="360"/>
      <w:outlineLvl w:val="3"/>
    </w:pPr>
  </w:style>
  <w:style w:type="paragraph" w:customStyle="1" w:styleId="WGMStyleL5">
    <w:name w:val="WGMStyle_L5"/>
    <w:basedOn w:val="WGMStyleL4"/>
    <w:next w:val="Tekstpodstawowy"/>
    <w:rsid w:val="00F14DCE"/>
    <w:pPr>
      <w:numPr>
        <w:ilvl w:val="4"/>
      </w:numPr>
      <w:tabs>
        <w:tab w:val="clear" w:pos="2160"/>
        <w:tab w:val="num" w:pos="1440"/>
        <w:tab w:val="num" w:pos="3600"/>
      </w:tabs>
      <w:spacing w:line="288" w:lineRule="auto"/>
      <w:ind w:left="3600" w:hanging="360"/>
      <w:outlineLvl w:val="4"/>
    </w:pPr>
    <w:rPr>
      <w:sz w:val="20"/>
      <w:szCs w:val="20"/>
    </w:rPr>
  </w:style>
  <w:style w:type="paragraph" w:customStyle="1" w:styleId="Style1">
    <w:name w:val="Style 1"/>
    <w:rsid w:val="00F14DCE"/>
    <w:pPr>
      <w:widowControl w:val="0"/>
      <w:autoSpaceDE w:val="0"/>
      <w:autoSpaceDN w:val="0"/>
      <w:adjustRightInd w:val="0"/>
      <w:spacing w:after="0" w:line="240" w:lineRule="auto"/>
    </w:pPr>
    <w:rPr>
      <w:rFonts w:ascii="Times New Roman" w:eastAsia="Times New Roman" w:hAnsi="Times New Roman" w:cs="Times New Roman"/>
      <w:color w:val="000000"/>
      <w:sz w:val="26"/>
      <w:szCs w:val="24"/>
      <w:lang w:eastAsia="pl-PL"/>
    </w:rPr>
  </w:style>
  <w:style w:type="character" w:customStyle="1" w:styleId="CharacterStyle1">
    <w:name w:val="Character Style 1"/>
    <w:rsid w:val="00F14DCE"/>
    <w:rPr>
      <w:sz w:val="24"/>
      <w:szCs w:val="24"/>
    </w:rPr>
  </w:style>
  <w:style w:type="paragraph" w:customStyle="1" w:styleId="Style3">
    <w:name w:val="Style 3"/>
    <w:rsid w:val="00F14DCE"/>
    <w:pPr>
      <w:widowControl w:val="0"/>
      <w:autoSpaceDE w:val="0"/>
      <w:autoSpaceDN w:val="0"/>
      <w:spacing w:before="72" w:after="0" w:line="360" w:lineRule="auto"/>
    </w:pPr>
    <w:rPr>
      <w:rFonts w:ascii="Times New Roman" w:eastAsia="Times New Roman" w:hAnsi="Times New Roman" w:cs="Times New Roman"/>
      <w:color w:val="000000"/>
      <w:sz w:val="24"/>
      <w:szCs w:val="24"/>
      <w:lang w:eastAsia="pl-PL"/>
    </w:rPr>
  </w:style>
  <w:style w:type="paragraph" w:customStyle="1" w:styleId="Style2">
    <w:name w:val="Style 2"/>
    <w:rsid w:val="00F14D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
    <w:name w:val="Style 4"/>
    <w:rsid w:val="00F14DCE"/>
    <w:pPr>
      <w:widowControl w:val="0"/>
      <w:autoSpaceDE w:val="0"/>
      <w:autoSpaceDN w:val="0"/>
      <w:spacing w:before="72" w:after="0" w:line="319" w:lineRule="auto"/>
    </w:pPr>
    <w:rPr>
      <w:rFonts w:ascii="Times New Roman" w:eastAsia="Times New Roman" w:hAnsi="Times New Roman" w:cs="Times New Roman"/>
      <w:color w:val="000000"/>
      <w:sz w:val="26"/>
      <w:szCs w:val="26"/>
      <w:lang w:eastAsia="pl-PL"/>
    </w:rPr>
  </w:style>
  <w:style w:type="character" w:customStyle="1" w:styleId="CharacterStyle2">
    <w:name w:val="Character Style 2"/>
    <w:rsid w:val="00F14DCE"/>
    <w:rPr>
      <w:sz w:val="26"/>
      <w:szCs w:val="26"/>
    </w:rPr>
  </w:style>
  <w:style w:type="character" w:styleId="Odwoaniedokomentarza">
    <w:name w:val="annotation reference"/>
    <w:rsid w:val="00F14D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575">
      <w:bodyDiv w:val="1"/>
      <w:marLeft w:val="0"/>
      <w:marRight w:val="0"/>
      <w:marTop w:val="0"/>
      <w:marBottom w:val="0"/>
      <w:divBdr>
        <w:top w:val="none" w:sz="0" w:space="0" w:color="auto"/>
        <w:left w:val="none" w:sz="0" w:space="0" w:color="auto"/>
        <w:bottom w:val="none" w:sz="0" w:space="0" w:color="auto"/>
        <w:right w:val="none" w:sz="0" w:space="0" w:color="auto"/>
      </w:divBdr>
    </w:div>
    <w:div w:id="1302927813">
      <w:bodyDiv w:val="1"/>
      <w:marLeft w:val="0"/>
      <w:marRight w:val="0"/>
      <w:marTop w:val="0"/>
      <w:marBottom w:val="0"/>
      <w:divBdr>
        <w:top w:val="none" w:sz="0" w:space="0" w:color="auto"/>
        <w:left w:val="none" w:sz="0" w:space="0" w:color="auto"/>
        <w:bottom w:val="none" w:sz="0" w:space="0" w:color="auto"/>
        <w:right w:val="none" w:sz="0" w:space="0" w:color="auto"/>
      </w:divBdr>
      <w:divsChild>
        <w:div w:id="1241674652">
          <w:marLeft w:val="0"/>
          <w:marRight w:val="0"/>
          <w:marTop w:val="0"/>
          <w:marBottom w:val="0"/>
          <w:divBdr>
            <w:top w:val="none" w:sz="0" w:space="0" w:color="auto"/>
            <w:left w:val="none" w:sz="0" w:space="0" w:color="auto"/>
            <w:bottom w:val="none" w:sz="0" w:space="0" w:color="auto"/>
            <w:right w:val="none" w:sz="0" w:space="0" w:color="auto"/>
          </w:divBdr>
          <w:divsChild>
            <w:div w:id="561141501">
              <w:marLeft w:val="0"/>
              <w:marRight w:val="0"/>
              <w:marTop w:val="0"/>
              <w:marBottom w:val="0"/>
              <w:divBdr>
                <w:top w:val="none" w:sz="0" w:space="0" w:color="auto"/>
                <w:left w:val="none" w:sz="0" w:space="0" w:color="auto"/>
                <w:bottom w:val="none" w:sz="0" w:space="0" w:color="auto"/>
                <w:right w:val="none" w:sz="0" w:space="0" w:color="auto"/>
              </w:divBdr>
              <w:divsChild>
                <w:div w:id="2083482138">
                  <w:marLeft w:val="0"/>
                  <w:marRight w:val="0"/>
                  <w:marTop w:val="0"/>
                  <w:marBottom w:val="0"/>
                  <w:divBdr>
                    <w:top w:val="none" w:sz="0" w:space="0" w:color="auto"/>
                    <w:left w:val="none" w:sz="0" w:space="0" w:color="auto"/>
                    <w:bottom w:val="none" w:sz="0" w:space="0" w:color="auto"/>
                    <w:right w:val="none" w:sz="0" w:space="0" w:color="auto"/>
                  </w:divBdr>
                  <w:divsChild>
                    <w:div w:id="552617395">
                      <w:marLeft w:val="0"/>
                      <w:marRight w:val="0"/>
                      <w:marTop w:val="0"/>
                      <w:marBottom w:val="0"/>
                      <w:divBdr>
                        <w:top w:val="none" w:sz="0" w:space="0" w:color="auto"/>
                        <w:left w:val="none" w:sz="0" w:space="0" w:color="auto"/>
                        <w:bottom w:val="none" w:sz="0" w:space="0" w:color="auto"/>
                        <w:right w:val="none" w:sz="0" w:space="0" w:color="auto"/>
                      </w:divBdr>
                      <w:divsChild>
                        <w:div w:id="428279722">
                          <w:marLeft w:val="0"/>
                          <w:marRight w:val="0"/>
                          <w:marTop w:val="0"/>
                          <w:marBottom w:val="0"/>
                          <w:divBdr>
                            <w:top w:val="none" w:sz="0" w:space="0" w:color="auto"/>
                            <w:left w:val="none" w:sz="0" w:space="0" w:color="auto"/>
                            <w:bottom w:val="none" w:sz="0" w:space="0" w:color="auto"/>
                            <w:right w:val="none" w:sz="0" w:space="0" w:color="auto"/>
                          </w:divBdr>
                          <w:divsChild>
                            <w:div w:id="948976144">
                              <w:marLeft w:val="0"/>
                              <w:marRight w:val="0"/>
                              <w:marTop w:val="0"/>
                              <w:marBottom w:val="0"/>
                              <w:divBdr>
                                <w:top w:val="none" w:sz="0" w:space="0" w:color="auto"/>
                                <w:left w:val="none" w:sz="0" w:space="0" w:color="auto"/>
                                <w:bottom w:val="none" w:sz="0" w:space="0" w:color="auto"/>
                                <w:right w:val="none" w:sz="0" w:space="0" w:color="auto"/>
                              </w:divBdr>
                              <w:divsChild>
                                <w:div w:id="1815222325">
                                  <w:marLeft w:val="0"/>
                                  <w:marRight w:val="0"/>
                                  <w:marTop w:val="0"/>
                                  <w:marBottom w:val="0"/>
                                  <w:divBdr>
                                    <w:top w:val="none" w:sz="0" w:space="0" w:color="auto"/>
                                    <w:left w:val="none" w:sz="0" w:space="0" w:color="auto"/>
                                    <w:bottom w:val="none" w:sz="0" w:space="0" w:color="auto"/>
                                    <w:right w:val="none" w:sz="0" w:space="0" w:color="auto"/>
                                  </w:divBdr>
                                  <w:divsChild>
                                    <w:div w:id="533228077">
                                      <w:marLeft w:val="0"/>
                                      <w:marRight w:val="0"/>
                                      <w:marTop w:val="0"/>
                                      <w:marBottom w:val="0"/>
                                      <w:divBdr>
                                        <w:top w:val="none" w:sz="0" w:space="0" w:color="auto"/>
                                        <w:left w:val="none" w:sz="0" w:space="0" w:color="auto"/>
                                        <w:bottom w:val="none" w:sz="0" w:space="0" w:color="auto"/>
                                        <w:right w:val="none" w:sz="0" w:space="0" w:color="auto"/>
                                      </w:divBdr>
                                      <w:divsChild>
                                        <w:div w:id="1089037366">
                                          <w:marLeft w:val="0"/>
                                          <w:marRight w:val="0"/>
                                          <w:marTop w:val="0"/>
                                          <w:marBottom w:val="0"/>
                                          <w:divBdr>
                                            <w:top w:val="none" w:sz="0" w:space="0" w:color="auto"/>
                                            <w:left w:val="none" w:sz="0" w:space="0" w:color="auto"/>
                                            <w:bottom w:val="none" w:sz="0" w:space="0" w:color="auto"/>
                                            <w:right w:val="none" w:sz="0" w:space="0" w:color="auto"/>
                                          </w:divBdr>
                                          <w:divsChild>
                                            <w:div w:id="564099389">
                                              <w:marLeft w:val="0"/>
                                              <w:marRight w:val="0"/>
                                              <w:marTop w:val="0"/>
                                              <w:marBottom w:val="0"/>
                                              <w:divBdr>
                                                <w:top w:val="none" w:sz="0" w:space="0" w:color="auto"/>
                                                <w:left w:val="none" w:sz="0" w:space="0" w:color="auto"/>
                                                <w:bottom w:val="none" w:sz="0" w:space="0" w:color="auto"/>
                                                <w:right w:val="none" w:sz="0" w:space="0" w:color="auto"/>
                                              </w:divBdr>
                                              <w:divsChild>
                                                <w:div w:id="4245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7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9B01-3AC8-4086-93F7-F42CE313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5583</Words>
  <Characters>33501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Bogucka</dc:creator>
  <cp:lastModifiedBy>Izabela Lipinska</cp:lastModifiedBy>
  <cp:revision>9</cp:revision>
  <cp:lastPrinted>2018-03-26T14:22:00Z</cp:lastPrinted>
  <dcterms:created xsi:type="dcterms:W3CDTF">2018-05-23T12:24:00Z</dcterms:created>
  <dcterms:modified xsi:type="dcterms:W3CDTF">2018-06-05T14:23:00Z</dcterms:modified>
</cp:coreProperties>
</file>